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D66975" w:rsidTr="00BE242B">
        <w:tc>
          <w:tcPr>
            <w:tcW w:w="1346" w:type="dxa"/>
            <w:gridSpan w:val="2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975" w:rsidTr="00BE242B">
        <w:tc>
          <w:tcPr>
            <w:tcW w:w="1346" w:type="dxa"/>
            <w:gridSpan w:val="2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975" w:rsidTr="00BE242B">
        <w:tc>
          <w:tcPr>
            <w:tcW w:w="1346" w:type="dxa"/>
            <w:gridSpan w:val="2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I.E./RG: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6975" w:rsidTr="00BE242B">
        <w:tc>
          <w:tcPr>
            <w:tcW w:w="1063" w:type="dxa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FONE :</w:t>
            </w: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66975" w:rsidRDefault="00D66975" w:rsidP="00BE242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975" w:rsidTr="00BE242B">
        <w:tc>
          <w:tcPr>
            <w:tcW w:w="3756" w:type="dxa"/>
            <w:gridSpan w:val="3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Nº PÁGINAS INCLUINDO ESTA :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D66975" w:rsidRPr="00A3104B" w:rsidRDefault="00D66975" w:rsidP="00BE24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66975" w:rsidRPr="00A3104B" w:rsidRDefault="00D66975" w:rsidP="00BE242B">
            <w:pPr>
              <w:rPr>
                <w:rFonts w:ascii="Arial Narrow" w:hAnsi="Arial Narrow"/>
                <w:sz w:val="20"/>
                <w:szCs w:val="20"/>
              </w:rPr>
            </w:pPr>
            <w:r w:rsidRPr="00A3104B">
              <w:rPr>
                <w:rFonts w:ascii="Arial Narrow" w:hAnsi="Arial Narrow"/>
                <w:sz w:val="20"/>
                <w:szCs w:val="20"/>
              </w:rPr>
              <w:t>DATA :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D66975" w:rsidRDefault="00D66975" w:rsidP="00BE242B">
            <w:pPr>
              <w:pStyle w:val="Ttulo5"/>
              <w:rPr>
                <w:szCs w:val="24"/>
              </w:rPr>
            </w:pPr>
          </w:p>
        </w:tc>
      </w:tr>
      <w:tr w:rsidR="00D66975" w:rsidTr="00BE242B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75" w:rsidRDefault="00D66975" w:rsidP="00BE242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OBS.: FAVOR LIGAR PARA (19) 3924-9300, CASO ESTE FAX NÃO SAIA LEGÍVEL OU HAJA DÚVIDAS.</w:t>
            </w:r>
          </w:p>
        </w:tc>
      </w:tr>
      <w:tr w:rsidR="00D66975" w:rsidTr="00BE242B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75" w:rsidRDefault="00D66975" w:rsidP="00BE242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OBS.: SOLICITAMOS QUE V.S.ª, POSSA RESPONDER ESTA COTAÇÃO O MAIS BREVE POSSÍVEL, PELO FAX (19) 3924-9344 E/OU E-MAIL </w:t>
            </w:r>
            <w:r>
              <w:fldChar w:fldCharType="begin"/>
            </w:r>
            <w:r>
              <w:instrText xml:space="preserve"> HYPERLINK "mailto:cotacao2.aguas@hotmail.com" </w:instrText>
            </w:r>
            <w:r>
              <w:fldChar w:fldCharType="separate"/>
            </w:r>
            <w:r w:rsidRPr="007F7DAC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>cotacao2.aguas@hotmail.com</w:t>
            </w:r>
            <w:r>
              <w:rPr>
                <w:rStyle w:val="Hyperlink"/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>
              <w:fldChar w:fldCharType="begin"/>
            </w:r>
            <w:r>
              <w:instrText xml:space="preserve"> HYPERLINK "mailto:cotacao2.aguas@aguasdelindoia.sp.gov.br" </w:instrText>
            </w:r>
            <w:r>
              <w:fldChar w:fldCharType="separate"/>
            </w:r>
            <w:r w:rsidRPr="007F7DAC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>cotacao2.aguas@aguasdelindoia.sp.gov.br</w:t>
            </w:r>
            <w:r>
              <w:rPr>
                <w:rStyle w:val="Hyperlink"/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D66975" w:rsidRDefault="00D66975" w:rsidP="00D66975">
      <w:pPr>
        <w:pStyle w:val="Ttulo2"/>
        <w:jc w:val="center"/>
        <w:rPr>
          <w:rFonts w:ascii="Arial Narrow" w:eastAsia="Times New Roman" w:hAnsi="Arial Narrow" w:cs="Times New Roman"/>
          <w:b/>
          <w:color w:val="auto"/>
          <w:sz w:val="44"/>
          <w:szCs w:val="24"/>
        </w:rPr>
      </w:pPr>
    </w:p>
    <w:p w:rsidR="00D66975" w:rsidRPr="002F4B7E" w:rsidRDefault="00D66975" w:rsidP="00D66975">
      <w:pPr>
        <w:pStyle w:val="Ttulo2"/>
        <w:jc w:val="center"/>
        <w:rPr>
          <w:rFonts w:ascii="Arial Narrow" w:eastAsia="Times New Roman" w:hAnsi="Arial Narrow" w:cs="Times New Roman"/>
          <w:b/>
          <w:color w:val="auto"/>
          <w:sz w:val="44"/>
          <w:szCs w:val="24"/>
        </w:rPr>
      </w:pPr>
      <w:r w:rsidRPr="002F4B7E">
        <w:rPr>
          <w:rFonts w:ascii="Arial Narrow" w:eastAsia="Times New Roman" w:hAnsi="Arial Narrow" w:cs="Times New Roman"/>
          <w:b/>
          <w:color w:val="auto"/>
          <w:sz w:val="44"/>
          <w:szCs w:val="24"/>
        </w:rPr>
        <w:t>COTAÇÃO DE PREÇOS</w:t>
      </w:r>
    </w:p>
    <w:p w:rsidR="00D66975" w:rsidRDefault="00D66975" w:rsidP="00D66975"/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83"/>
        <w:gridCol w:w="1278"/>
        <w:gridCol w:w="4048"/>
        <w:gridCol w:w="1826"/>
        <w:gridCol w:w="1614"/>
      </w:tblGrid>
      <w:tr w:rsidR="00D66975" w:rsidRPr="0049377F" w:rsidTr="00BE242B">
        <w:trPr>
          <w:trHeight w:val="364"/>
        </w:trPr>
        <w:tc>
          <w:tcPr>
            <w:tcW w:w="608" w:type="dxa"/>
            <w:shd w:val="clear" w:color="auto" w:fill="CCCCCC"/>
            <w:vAlign w:val="center"/>
          </w:tcPr>
          <w:p w:rsidR="00D66975" w:rsidRPr="009C2E68" w:rsidRDefault="00D66975" w:rsidP="00BE242B">
            <w:pPr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</w:t>
            </w:r>
            <w:r w:rsidRPr="009C2E68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683" w:type="dxa"/>
            <w:shd w:val="clear" w:color="auto" w:fill="CCCCCC"/>
            <w:vAlign w:val="center"/>
          </w:tcPr>
          <w:p w:rsidR="00D66975" w:rsidRPr="009C2E68" w:rsidRDefault="00D66975" w:rsidP="00BE24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</w:t>
            </w:r>
            <w:r w:rsidRPr="009C2E68">
              <w:rPr>
                <w:rFonts w:ascii="Arial Narrow" w:hAnsi="Arial Narrow"/>
                <w:b/>
              </w:rPr>
              <w:t>tde.</w:t>
            </w:r>
          </w:p>
        </w:tc>
        <w:tc>
          <w:tcPr>
            <w:tcW w:w="1278" w:type="dxa"/>
            <w:shd w:val="clear" w:color="auto" w:fill="CCCCCC"/>
            <w:vAlign w:val="center"/>
          </w:tcPr>
          <w:p w:rsidR="00D66975" w:rsidRDefault="00D66975" w:rsidP="00BE242B">
            <w:pPr>
              <w:jc w:val="center"/>
              <w:rPr>
                <w:rFonts w:ascii="Arial Narrow" w:hAnsi="Arial Narrow"/>
                <w:b/>
              </w:rPr>
            </w:pPr>
          </w:p>
          <w:p w:rsidR="00D66975" w:rsidRPr="009C2E68" w:rsidRDefault="00D66975" w:rsidP="00BE242B">
            <w:pPr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Unid</w:t>
            </w:r>
          </w:p>
        </w:tc>
        <w:tc>
          <w:tcPr>
            <w:tcW w:w="4048" w:type="dxa"/>
            <w:shd w:val="clear" w:color="auto" w:fill="CCCCCC"/>
            <w:vAlign w:val="center"/>
          </w:tcPr>
          <w:p w:rsidR="00D66975" w:rsidRDefault="00D66975" w:rsidP="00BE242B">
            <w:pPr>
              <w:jc w:val="center"/>
              <w:rPr>
                <w:rFonts w:ascii="Arial Narrow" w:hAnsi="Arial Narrow"/>
                <w:b/>
              </w:rPr>
            </w:pPr>
          </w:p>
          <w:p w:rsidR="00D66975" w:rsidRPr="009C2E68" w:rsidRDefault="00D66975" w:rsidP="00BE242B">
            <w:pPr>
              <w:jc w:val="center"/>
              <w:rPr>
                <w:rFonts w:ascii="Arial Narrow" w:hAnsi="Arial Narrow"/>
                <w:b/>
              </w:rPr>
            </w:pPr>
            <w:r w:rsidRPr="009C2E68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826" w:type="dxa"/>
            <w:shd w:val="clear" w:color="auto" w:fill="CCCCCC"/>
          </w:tcPr>
          <w:p w:rsidR="00D66975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6975" w:rsidRPr="000B4D92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Valor Unitário</w:t>
            </w:r>
          </w:p>
        </w:tc>
        <w:tc>
          <w:tcPr>
            <w:tcW w:w="1614" w:type="dxa"/>
            <w:shd w:val="clear" w:color="auto" w:fill="CCCCCC"/>
          </w:tcPr>
          <w:p w:rsidR="00D66975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6975" w:rsidRPr="000B4D92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D92">
              <w:rPr>
                <w:rFonts w:ascii="Arial Narrow" w:hAnsi="Arial Narrow"/>
                <w:b/>
                <w:sz w:val="24"/>
                <w:szCs w:val="24"/>
              </w:rPr>
              <w:t>Valor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B4D92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D66975" w:rsidRPr="00C5112B" w:rsidTr="00BE242B">
        <w:trPr>
          <w:trHeight w:val="742"/>
        </w:trPr>
        <w:tc>
          <w:tcPr>
            <w:tcW w:w="608" w:type="dxa"/>
            <w:vAlign w:val="center"/>
          </w:tcPr>
          <w:p w:rsidR="00D66975" w:rsidRPr="00116A34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683" w:type="dxa"/>
            <w:vAlign w:val="center"/>
          </w:tcPr>
          <w:p w:rsidR="00D66975" w:rsidRPr="00116A34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D66975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6975" w:rsidRPr="00116A34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MÊS</w:t>
            </w:r>
          </w:p>
        </w:tc>
        <w:tc>
          <w:tcPr>
            <w:tcW w:w="4048" w:type="dxa"/>
            <w:vAlign w:val="center"/>
          </w:tcPr>
          <w:p w:rsidR="00D66975" w:rsidRPr="00D66975" w:rsidRDefault="00D66975" w:rsidP="00D66975">
            <w:pPr>
              <w:jc w:val="both"/>
              <w:rPr>
                <w:rFonts w:ascii="Verdana" w:eastAsia="Calibri" w:hAnsi="Verdana" w:cs="Tahoma"/>
                <w:b/>
                <w:bCs/>
              </w:rPr>
            </w:pPr>
            <w:bookmarkStart w:id="0" w:name="_GoBack"/>
            <w:r w:rsidRPr="00D66975">
              <w:rPr>
                <w:rFonts w:ascii="Arial" w:hAnsi="Arial" w:cs="Arial"/>
                <w:b/>
                <w:bCs/>
                <w:color w:val="231F20"/>
              </w:rPr>
              <w:t xml:space="preserve">Contratação de empresa visando a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instalação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18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18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manutenção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18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de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84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sistema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18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de</w:t>
            </w:r>
            <w:r w:rsidRPr="00D66975">
              <w:rPr>
                <w:rFonts w:ascii="Arial" w:hAnsi="Arial" w:cs="Arial"/>
                <w:b/>
                <w:bCs/>
                <w:color w:val="231F20"/>
                <w:spacing w:val="1"/>
              </w:rPr>
              <w:t xml:space="preserve"> 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>Mídia Indoor nas áreas de recepção das Unidades de Saúde do Município</w:t>
            </w:r>
            <w:r w:rsidRPr="00D66975">
              <w:rPr>
                <w:rFonts w:ascii="Arial" w:hAnsi="Arial" w:cs="Arial"/>
                <w:b/>
                <w:bCs/>
                <w:color w:val="231F20"/>
              </w:rPr>
              <w:t xml:space="preserve"> de Águas de Lindoia.</w:t>
            </w:r>
            <w:bookmarkEnd w:id="0"/>
          </w:p>
        </w:tc>
        <w:tc>
          <w:tcPr>
            <w:tcW w:w="1826" w:type="dxa"/>
          </w:tcPr>
          <w:p w:rsidR="00D66975" w:rsidRPr="00C5112B" w:rsidRDefault="00D66975" w:rsidP="00BE242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4" w:type="dxa"/>
          </w:tcPr>
          <w:p w:rsidR="00D66975" w:rsidRPr="00C5112B" w:rsidRDefault="00D66975" w:rsidP="00BE242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66975" w:rsidRDefault="00D66975" w:rsidP="00D66975">
      <w:r>
        <w:t xml:space="preserve">   </w:t>
      </w:r>
    </w:p>
    <w:p w:rsidR="00D66975" w:rsidRPr="0049377F" w:rsidRDefault="00D66975" w:rsidP="00D66975">
      <w:pPr>
        <w:rPr>
          <w:rFonts w:ascii="Arial Narrow" w:hAnsi="Arial Narrow"/>
          <w:b/>
          <w:sz w:val="24"/>
          <w:szCs w:val="24"/>
        </w:rPr>
      </w:pPr>
      <w:r w:rsidRPr="0049377F">
        <w:rPr>
          <w:rFonts w:ascii="Arial Narrow" w:hAnsi="Arial Narrow"/>
          <w:b/>
          <w:sz w:val="24"/>
          <w:szCs w:val="24"/>
        </w:rPr>
        <w:t xml:space="preserve">CONDIÇÕES DE PAGAMENTO: até </w:t>
      </w:r>
      <w:r>
        <w:rPr>
          <w:rFonts w:ascii="Arial Narrow" w:hAnsi="Arial Narrow"/>
          <w:b/>
          <w:sz w:val="24"/>
          <w:szCs w:val="24"/>
        </w:rPr>
        <w:t>30</w:t>
      </w:r>
      <w:r w:rsidRPr="0049377F">
        <w:rPr>
          <w:rFonts w:ascii="Arial Narrow" w:hAnsi="Arial Narrow"/>
          <w:b/>
          <w:sz w:val="24"/>
          <w:szCs w:val="24"/>
        </w:rPr>
        <w:t xml:space="preserve"> dias;</w:t>
      </w:r>
    </w:p>
    <w:p w:rsidR="00D66975" w:rsidRDefault="00D66975" w:rsidP="00D66975">
      <w:pPr>
        <w:rPr>
          <w:rFonts w:ascii="Arial Narrow" w:hAnsi="Arial Narrow"/>
          <w:b/>
          <w:sz w:val="24"/>
          <w:szCs w:val="24"/>
        </w:rPr>
      </w:pPr>
    </w:p>
    <w:p w:rsidR="00D66975" w:rsidRDefault="00D66975" w:rsidP="00D66975">
      <w:pPr>
        <w:rPr>
          <w:rFonts w:ascii="Arial Narrow" w:hAnsi="Arial Narrow"/>
          <w:b/>
          <w:sz w:val="24"/>
          <w:szCs w:val="24"/>
        </w:rPr>
      </w:pPr>
      <w:r w:rsidRPr="0049377F">
        <w:rPr>
          <w:rFonts w:ascii="Arial Narrow" w:hAnsi="Arial Narrow"/>
          <w:b/>
          <w:sz w:val="24"/>
          <w:szCs w:val="24"/>
        </w:rPr>
        <w:t xml:space="preserve">VALIDADE DA PROPOSTA: </w:t>
      </w:r>
      <w:r w:rsidRPr="0049377F">
        <w:rPr>
          <w:rFonts w:ascii="Arial Narrow" w:hAnsi="Arial Narrow"/>
          <w:b/>
          <w:sz w:val="24"/>
          <w:szCs w:val="24"/>
        </w:rPr>
        <w:tab/>
        <w:t xml:space="preserve">______________________________, não inferior a </w:t>
      </w:r>
      <w:r>
        <w:rPr>
          <w:rFonts w:ascii="Arial Narrow" w:hAnsi="Arial Narrow"/>
          <w:b/>
          <w:sz w:val="24"/>
          <w:szCs w:val="24"/>
        </w:rPr>
        <w:t>60</w:t>
      </w:r>
      <w:r w:rsidRPr="0049377F">
        <w:rPr>
          <w:rFonts w:ascii="Arial Narrow" w:hAnsi="Arial Narrow"/>
          <w:b/>
          <w:sz w:val="24"/>
          <w:szCs w:val="24"/>
        </w:rPr>
        <w:t xml:space="preserve"> dias.</w:t>
      </w:r>
    </w:p>
    <w:p w:rsidR="00D66975" w:rsidRDefault="00D66975" w:rsidP="00D66975">
      <w:pPr>
        <w:rPr>
          <w:rFonts w:ascii="Arial Narrow" w:hAnsi="Arial Narrow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66975" w:rsidRPr="0049377F" w:rsidTr="00BE242B">
        <w:tc>
          <w:tcPr>
            <w:tcW w:w="10135" w:type="dxa"/>
          </w:tcPr>
          <w:p w:rsidR="00D66975" w:rsidRPr="0049377F" w:rsidRDefault="00D66975" w:rsidP="00BE242B">
            <w:pPr>
              <w:pStyle w:val="Corpodetexto"/>
            </w:pPr>
            <w:r w:rsidRPr="0049377F">
              <w:t>[   X    ]   Venho através desta solicitar uma COTAÇÃO DE PREÇOS referente ao ite</w:t>
            </w:r>
            <w:r>
              <w:t>m</w:t>
            </w:r>
            <w:r w:rsidRPr="0049377F">
              <w:t xml:space="preserve"> </w:t>
            </w:r>
            <w:r>
              <w:t>acima</w:t>
            </w:r>
            <w:r w:rsidRPr="0049377F">
              <w:t xml:space="preserve"> descrito</w:t>
            </w:r>
            <w:r>
              <w:t>.</w:t>
            </w:r>
          </w:p>
          <w:p w:rsidR="00D66975" w:rsidRDefault="00D66975" w:rsidP="00BE242B">
            <w:pPr>
              <w:pStyle w:val="Corpodetexto"/>
            </w:pPr>
            <w:r w:rsidRPr="0049377F">
              <w:t>Atenciosamente;</w:t>
            </w:r>
          </w:p>
          <w:p w:rsidR="00D66975" w:rsidRPr="0049377F" w:rsidRDefault="00D66975" w:rsidP="00BE242B">
            <w:pPr>
              <w:pStyle w:val="Corpodetexto"/>
            </w:pPr>
          </w:p>
        </w:tc>
      </w:tr>
      <w:tr w:rsidR="00D66975" w:rsidRPr="0049377F" w:rsidTr="00BE242B">
        <w:tc>
          <w:tcPr>
            <w:tcW w:w="10135" w:type="dxa"/>
          </w:tcPr>
          <w:p w:rsidR="00D66975" w:rsidRPr="00260513" w:rsidRDefault="00D66975" w:rsidP="00BE242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Departamento de Compras e Licitações</w:t>
            </w:r>
          </w:p>
        </w:tc>
      </w:tr>
    </w:tbl>
    <w:p w:rsid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6975" w:rsidRDefault="00D66975" w:rsidP="00A0044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Default="00D66975" w:rsidP="00D66975">
      <w:pPr>
        <w:jc w:val="center"/>
        <w:rPr>
          <w:rFonts w:ascii="Arial" w:eastAsia="Calibri" w:hAnsi="Arial" w:cs="Arial"/>
          <w:sz w:val="24"/>
          <w:szCs w:val="24"/>
        </w:rPr>
      </w:pPr>
    </w:p>
    <w:p w:rsidR="00D66975" w:rsidRPr="0063076D" w:rsidRDefault="00D66975" w:rsidP="00D66975">
      <w:pPr>
        <w:tabs>
          <w:tab w:val="left" w:pos="8222"/>
        </w:tabs>
        <w:spacing w:before="285" w:line="360" w:lineRule="auto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63076D">
        <w:rPr>
          <w:rFonts w:ascii="Arial" w:hAnsi="Arial" w:cs="Arial"/>
          <w:b/>
          <w:color w:val="231F20"/>
          <w:sz w:val="24"/>
          <w:szCs w:val="24"/>
        </w:rPr>
        <w:t>TERMO</w:t>
      </w:r>
      <w:r w:rsidRPr="0063076D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DE</w:t>
      </w:r>
      <w:r w:rsidRPr="0063076D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REFÊRENCIA</w:t>
      </w:r>
    </w:p>
    <w:p w:rsidR="00D66975" w:rsidRDefault="00D66975" w:rsidP="00A0044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6975" w:rsidRDefault="00D66975" w:rsidP="00A0044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66975" w:rsidRDefault="00D66975" w:rsidP="00A0044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044F" w:rsidRP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44F">
        <w:rPr>
          <w:rFonts w:ascii="Arial" w:hAnsi="Arial" w:cs="Arial"/>
          <w:b/>
          <w:sz w:val="24"/>
          <w:szCs w:val="24"/>
        </w:rPr>
        <w:t>Justificativa:</w:t>
      </w:r>
      <w:r w:rsidRPr="00A0044F">
        <w:rPr>
          <w:rFonts w:ascii="Arial" w:hAnsi="Arial" w:cs="Arial"/>
          <w:sz w:val="24"/>
          <w:szCs w:val="24"/>
        </w:rPr>
        <w:t xml:space="preserve"> As Unidades de Saúde desta Secretaria Municipal de Saúde atendem uma grande quantidade de pacientes e interessados diariamente, os quais permanecem algum tempo em espera de atendimento nas recepções dessas Unidades.</w:t>
      </w:r>
    </w:p>
    <w:p w:rsid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44F">
        <w:rPr>
          <w:rFonts w:ascii="Arial" w:hAnsi="Arial" w:cs="Arial"/>
          <w:sz w:val="24"/>
          <w:szCs w:val="24"/>
        </w:rPr>
        <w:t xml:space="preserve">Por outro lado, há a necessidade de disseminar uma grande quantidade de informações de saúde à população, visando a prevenção de doenças e agravos à saúde. </w:t>
      </w:r>
    </w:p>
    <w:p w:rsidR="00A0044F" w:rsidRP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44F">
        <w:rPr>
          <w:rFonts w:ascii="Arial" w:hAnsi="Arial" w:cs="Arial"/>
          <w:sz w:val="24"/>
          <w:szCs w:val="24"/>
        </w:rPr>
        <w:t>Calendários e campanhas de vacinação também necessitam de ampla divulgação, mormente nessa época em que falsas informações sobre imunização se alastram nas mídias sociais, induzindo a erro parcela da população, resultando na baixa adesão à vacinação e, consequente, na baixa cobertura vacinal da população.</w:t>
      </w:r>
    </w:p>
    <w:p w:rsidR="00A0044F" w:rsidRP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44F" w:rsidRP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44F">
        <w:rPr>
          <w:rFonts w:ascii="Arial" w:hAnsi="Arial" w:cs="Arial"/>
          <w:sz w:val="24"/>
          <w:szCs w:val="24"/>
        </w:rPr>
        <w:t>Por todo o exposto, solicita-se a contratação de empresa especializada, para que seja mantida a publicidade de interesse à saúde nos seguintes locais:</w:t>
      </w:r>
    </w:p>
    <w:p w:rsidR="00A0044F" w:rsidRPr="00A0044F" w:rsidRDefault="00A0044F" w:rsidP="00A004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44F" w:rsidRPr="00A0044F" w:rsidRDefault="00A0044F" w:rsidP="00A0044F">
      <w:pPr>
        <w:ind w:left="360" w:firstLine="348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CAPS DR FIRMINO CAVENAGHI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Araci Bocault Tortelli, nº 215, Jd. Le Vilette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PA SÉTIMO FORMÁGIO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Vinícius de Moraes, nº 235, Bairro Populares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PSF II ALEXANDRE GATOLINE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Monteiro Lobato, nº 220, Bairro Alexandre Gatoline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UBS DR. JOSÉ EGIDIO DE ALVARENGA JUNIOR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Avenida das Nações Unidas, nº 1100, Centro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UBS LIDIA MARIA GODOI RODRIGUES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Jaboticabal, nº 60, Francos</w:t>
      </w: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 w:firstLine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UBS DR. WILSON MARCILIO</w:t>
      </w:r>
    </w:p>
    <w:p w:rsidR="00A0044F" w:rsidRPr="00A0044F" w:rsidRDefault="00A0044F" w:rsidP="00A0044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das Rosas, nº 223, Bela Vista</w:t>
      </w:r>
    </w:p>
    <w:p w:rsidR="00A0044F" w:rsidRPr="00A0044F" w:rsidRDefault="00A0044F" w:rsidP="00A0044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Pr="00A0044F" w:rsidRDefault="00A0044F" w:rsidP="00A0044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SECRETARIA MUNICIPAL DE SAÚDE</w:t>
      </w:r>
    </w:p>
    <w:p w:rsidR="00A0044F" w:rsidRPr="00A0044F" w:rsidRDefault="00A0044F" w:rsidP="00A0044F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A0044F">
        <w:rPr>
          <w:rFonts w:ascii="Arial" w:hAnsi="Arial" w:cs="Arial"/>
          <w:b/>
          <w:bCs/>
          <w:sz w:val="24"/>
          <w:szCs w:val="24"/>
        </w:rPr>
        <w:t>Rua Colômbia, nº 190, Centro</w:t>
      </w:r>
    </w:p>
    <w:p w:rsidR="00A0044F" w:rsidRPr="00A0044F" w:rsidRDefault="00A0044F" w:rsidP="00A0044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044F" w:rsidRDefault="00A0044F" w:rsidP="00A00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0044F">
        <w:rPr>
          <w:rFonts w:ascii="Arial" w:hAnsi="Arial" w:cs="Arial"/>
          <w:bCs/>
          <w:sz w:val="24"/>
          <w:szCs w:val="24"/>
        </w:rPr>
        <w:t>É de nosso entendimento que a contratação poderá ser realizada através de dispensa de licitação, em conformidade com o Art. 75, inciso II, da Nova Lei Federal de Licitações Nº 14.133/21 e demais alterações posteriores</w:t>
      </w:r>
      <w:r>
        <w:rPr>
          <w:rFonts w:ascii="Arial" w:hAnsi="Arial" w:cs="Arial"/>
          <w:bCs/>
          <w:sz w:val="24"/>
          <w:szCs w:val="24"/>
        </w:rPr>
        <w:t>.</w:t>
      </w:r>
    </w:p>
    <w:p w:rsidR="00A0044F" w:rsidRDefault="00A0044F" w:rsidP="00A00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0044F" w:rsidRPr="00144E30" w:rsidRDefault="00A0044F" w:rsidP="00144E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4E30">
        <w:rPr>
          <w:rFonts w:ascii="Arial" w:hAnsi="Arial" w:cs="Arial"/>
          <w:b/>
          <w:bCs/>
          <w:sz w:val="24"/>
          <w:szCs w:val="24"/>
          <w:u w:val="single"/>
        </w:rPr>
        <w:t>Conforme disposições contidas no DECRETO N.º 3836, de 20 de março de 2.023</w:t>
      </w:r>
      <w:r w:rsidR="00144E30" w:rsidRPr="00144E30">
        <w:rPr>
          <w:rFonts w:ascii="Arial" w:hAnsi="Arial" w:cs="Arial"/>
          <w:b/>
          <w:bCs/>
          <w:sz w:val="24"/>
          <w:szCs w:val="24"/>
          <w:u w:val="single"/>
        </w:rPr>
        <w:t>, entedemos no presente caso pelo dispensa do Estudo Técnico Preliminar, conforme</w:t>
      </w:r>
      <w:r w:rsidRPr="00144E3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44E30" w:rsidRPr="00144E30">
        <w:rPr>
          <w:rFonts w:ascii="Arial" w:hAnsi="Arial" w:cs="Arial"/>
          <w:b/>
          <w:bCs/>
          <w:sz w:val="24"/>
          <w:szCs w:val="24"/>
          <w:u w:val="single"/>
        </w:rPr>
        <w:t xml:space="preserve">reza </w:t>
      </w:r>
      <w:r w:rsidRPr="00144E30">
        <w:rPr>
          <w:rFonts w:ascii="Arial" w:hAnsi="Arial" w:cs="Arial"/>
          <w:b/>
          <w:bCs/>
          <w:sz w:val="24"/>
          <w:szCs w:val="24"/>
          <w:u w:val="single"/>
        </w:rPr>
        <w:t>o Art. 6º</w:t>
      </w:r>
      <w:r w:rsidR="00144E30" w:rsidRPr="00144E30">
        <w:rPr>
          <w:rFonts w:ascii="Arial" w:hAnsi="Arial" w:cs="Arial"/>
          <w:b/>
          <w:bCs/>
          <w:sz w:val="24"/>
          <w:szCs w:val="24"/>
          <w:u w:val="single"/>
        </w:rPr>
        <w:t>, inciso I, alinea “a” do decreto acima citado.</w:t>
      </w:r>
    </w:p>
    <w:p w:rsidR="00A0044F" w:rsidRPr="00A0044F" w:rsidRDefault="00A0044F" w:rsidP="00A0044F">
      <w:pPr>
        <w:rPr>
          <w:rFonts w:ascii="Arial" w:eastAsia="MS Mincho" w:hAnsi="Arial" w:cs="Arial"/>
          <w:sz w:val="24"/>
          <w:szCs w:val="24"/>
        </w:rPr>
      </w:pPr>
    </w:p>
    <w:p w:rsidR="00DC54D7" w:rsidRPr="0063076D" w:rsidRDefault="00DC54D7" w:rsidP="00D66975">
      <w:pPr>
        <w:spacing w:before="297" w:line="360" w:lineRule="auto"/>
        <w:ind w:right="1385"/>
        <w:jc w:val="center"/>
        <w:rPr>
          <w:rFonts w:ascii="Arial" w:hAnsi="Arial" w:cs="Arial"/>
          <w:b/>
          <w:color w:val="231F20"/>
          <w:spacing w:val="3"/>
          <w:sz w:val="24"/>
          <w:szCs w:val="24"/>
        </w:rPr>
      </w:pPr>
      <w:r w:rsidRPr="0063076D">
        <w:rPr>
          <w:rFonts w:ascii="Arial" w:hAnsi="Arial" w:cs="Arial"/>
          <w:b/>
          <w:color w:val="231F20"/>
          <w:sz w:val="24"/>
          <w:szCs w:val="24"/>
        </w:rPr>
        <w:t>IMPLANTAÇÃO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DE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SISTEMA</w:t>
      </w:r>
      <w:r w:rsidRPr="0063076D">
        <w:rPr>
          <w:rFonts w:ascii="Arial" w:hAnsi="Arial" w:cs="Arial"/>
          <w:b/>
          <w:color w:val="231F20"/>
          <w:spacing w:val="-7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DE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MÍDIA</w:t>
      </w:r>
      <w:r w:rsidRPr="0063076D">
        <w:rPr>
          <w:rFonts w:ascii="Arial" w:hAnsi="Arial" w:cs="Arial"/>
          <w:b/>
          <w:color w:val="231F20"/>
          <w:spacing w:val="-7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INDOOR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(Notícias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em</w:t>
      </w:r>
      <w:r w:rsidRPr="0063076D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63076D">
        <w:rPr>
          <w:rFonts w:ascii="Arial" w:hAnsi="Arial" w:cs="Arial"/>
          <w:b/>
          <w:color w:val="231F20"/>
          <w:sz w:val="24"/>
          <w:szCs w:val="24"/>
        </w:rPr>
        <w:t>TVs)</w:t>
      </w:r>
    </w:p>
    <w:p w:rsidR="00DC54D7" w:rsidRPr="0063076D" w:rsidRDefault="00DC54D7" w:rsidP="00DC54D7">
      <w:pPr>
        <w:pStyle w:val="Corpodetexto"/>
        <w:spacing w:before="9" w:line="360" w:lineRule="auto"/>
        <w:jc w:val="both"/>
        <w:rPr>
          <w:rFonts w:ascii="Arial" w:hAnsi="Arial" w:cs="Arial"/>
          <w:b/>
        </w:rPr>
      </w:pPr>
    </w:p>
    <w:p w:rsidR="00DC54D7" w:rsidRPr="0063076D" w:rsidRDefault="00DC54D7" w:rsidP="00DC54D7">
      <w:pPr>
        <w:pStyle w:val="Ttulo1"/>
        <w:numPr>
          <w:ilvl w:val="0"/>
          <w:numId w:val="10"/>
        </w:numPr>
        <w:tabs>
          <w:tab w:val="left" w:pos="463"/>
        </w:tabs>
        <w:spacing w:line="360" w:lineRule="auto"/>
        <w:jc w:val="both"/>
      </w:pPr>
      <w:r w:rsidRPr="0063076D">
        <w:rPr>
          <w:color w:val="231F20"/>
        </w:rPr>
        <w:t>INTRODUÇÃO:</w:t>
      </w:r>
    </w:p>
    <w:p w:rsidR="00DC54D7" w:rsidRPr="0063076D" w:rsidRDefault="00DC54D7" w:rsidP="00DC54D7">
      <w:pPr>
        <w:pStyle w:val="Corpodetexto"/>
        <w:spacing w:before="267" w:line="360" w:lineRule="auto"/>
        <w:ind w:left="284" w:right="99" w:firstLine="702"/>
        <w:jc w:val="both"/>
        <w:rPr>
          <w:rFonts w:ascii="Arial" w:hAnsi="Arial" w:cs="Arial"/>
          <w:color w:val="231F20"/>
        </w:rPr>
      </w:pPr>
      <w:r w:rsidRPr="0063076D">
        <w:rPr>
          <w:rFonts w:ascii="Arial" w:hAnsi="Arial" w:cs="Arial"/>
          <w:color w:val="231F20"/>
        </w:rPr>
        <w:t>O</w:t>
      </w:r>
      <w:r w:rsidRPr="0063076D">
        <w:rPr>
          <w:rFonts w:ascii="Arial" w:hAnsi="Arial" w:cs="Arial"/>
          <w:color w:val="231F20"/>
          <w:spacing w:val="83"/>
        </w:rPr>
        <w:t xml:space="preserve"> </w:t>
      </w:r>
      <w:r w:rsidRPr="0063076D">
        <w:rPr>
          <w:rFonts w:ascii="Arial" w:hAnsi="Arial" w:cs="Arial"/>
          <w:color w:val="231F20"/>
        </w:rPr>
        <w:t>presente</w:t>
      </w:r>
      <w:r w:rsidRPr="0063076D">
        <w:rPr>
          <w:rFonts w:ascii="Arial" w:hAnsi="Arial" w:cs="Arial"/>
          <w:color w:val="231F20"/>
          <w:spacing w:val="79"/>
        </w:rPr>
        <w:t xml:space="preserve"> </w:t>
      </w:r>
      <w:r w:rsidRPr="0063076D">
        <w:rPr>
          <w:rFonts w:ascii="Arial" w:hAnsi="Arial" w:cs="Arial"/>
          <w:color w:val="231F20"/>
        </w:rPr>
        <w:t>Termo</w:t>
      </w:r>
      <w:r w:rsidRPr="0063076D">
        <w:rPr>
          <w:rFonts w:ascii="Arial" w:hAnsi="Arial" w:cs="Arial"/>
          <w:color w:val="231F20"/>
          <w:spacing w:val="84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83"/>
        </w:rPr>
        <w:t xml:space="preserve"> </w:t>
      </w:r>
      <w:r w:rsidRPr="0063076D">
        <w:rPr>
          <w:rFonts w:ascii="Arial" w:hAnsi="Arial" w:cs="Arial"/>
          <w:color w:val="231F20"/>
        </w:rPr>
        <w:t>Referência</w:t>
      </w:r>
      <w:r w:rsidRPr="0063076D">
        <w:rPr>
          <w:rFonts w:ascii="Arial" w:hAnsi="Arial" w:cs="Arial"/>
          <w:color w:val="231F20"/>
          <w:spacing w:val="84"/>
        </w:rPr>
        <w:t xml:space="preserve"> </w:t>
      </w:r>
      <w:r w:rsidRPr="0063076D">
        <w:rPr>
          <w:rFonts w:ascii="Arial" w:hAnsi="Arial" w:cs="Arial"/>
          <w:color w:val="231F20"/>
        </w:rPr>
        <w:t>pressupõe</w:t>
      </w:r>
      <w:r w:rsidRPr="0063076D">
        <w:rPr>
          <w:rFonts w:ascii="Arial" w:hAnsi="Arial" w:cs="Arial"/>
          <w:color w:val="231F20"/>
          <w:spacing w:val="84"/>
        </w:rPr>
        <w:t xml:space="preserve"> </w:t>
      </w:r>
      <w:r w:rsidRPr="0063076D">
        <w:rPr>
          <w:rFonts w:ascii="Arial" w:hAnsi="Arial" w:cs="Arial"/>
          <w:color w:val="231F20"/>
        </w:rPr>
        <w:t>a</w:t>
      </w:r>
      <w:r w:rsidRPr="0063076D">
        <w:rPr>
          <w:rFonts w:ascii="Arial" w:hAnsi="Arial" w:cs="Arial"/>
          <w:color w:val="231F20"/>
          <w:spacing w:val="83"/>
        </w:rPr>
        <w:t xml:space="preserve"> </w:t>
      </w:r>
      <w:r w:rsidRPr="0063076D">
        <w:rPr>
          <w:rFonts w:ascii="Arial" w:hAnsi="Arial" w:cs="Arial"/>
          <w:color w:val="231F20"/>
        </w:rPr>
        <w:t>instalação</w:t>
      </w:r>
      <w:r w:rsidRPr="0063076D">
        <w:rPr>
          <w:rFonts w:ascii="Arial" w:hAnsi="Arial" w:cs="Arial"/>
          <w:color w:val="231F20"/>
          <w:spacing w:val="18"/>
        </w:rPr>
        <w:t xml:space="preserve"> </w:t>
      </w:r>
      <w:r w:rsidRPr="0063076D">
        <w:rPr>
          <w:rFonts w:ascii="Arial" w:hAnsi="Arial" w:cs="Arial"/>
          <w:color w:val="231F20"/>
        </w:rPr>
        <w:t>e</w:t>
      </w:r>
      <w:r w:rsidRPr="0063076D">
        <w:rPr>
          <w:rFonts w:ascii="Arial" w:hAnsi="Arial" w:cs="Arial"/>
          <w:color w:val="231F20"/>
          <w:spacing w:val="18"/>
        </w:rPr>
        <w:t xml:space="preserve"> </w:t>
      </w:r>
      <w:r w:rsidRPr="0063076D">
        <w:rPr>
          <w:rFonts w:ascii="Arial" w:hAnsi="Arial" w:cs="Arial"/>
          <w:color w:val="231F20"/>
        </w:rPr>
        <w:t>manutenção</w:t>
      </w:r>
      <w:r w:rsidRPr="0063076D">
        <w:rPr>
          <w:rFonts w:ascii="Arial" w:hAnsi="Arial" w:cs="Arial"/>
          <w:color w:val="231F20"/>
          <w:spacing w:val="18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84"/>
        </w:rPr>
        <w:t xml:space="preserve"> </w:t>
      </w:r>
      <w:r w:rsidRPr="0063076D">
        <w:rPr>
          <w:rFonts w:ascii="Arial" w:hAnsi="Arial" w:cs="Arial"/>
          <w:color w:val="231F20"/>
        </w:rPr>
        <w:t>sistema</w:t>
      </w:r>
      <w:r w:rsidRPr="0063076D">
        <w:rPr>
          <w:rFonts w:ascii="Arial" w:hAnsi="Arial" w:cs="Arial"/>
          <w:color w:val="231F20"/>
          <w:spacing w:val="18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Mídia Indoor nas áreas de recepção das Unidades de Saúde do Município, onde a presença de público e colaboradores é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acentuada, visando alcançar o maior número de pessoas.</w:t>
      </w:r>
    </w:p>
    <w:p w:rsidR="00DC54D7" w:rsidRPr="0063076D" w:rsidRDefault="00DC54D7" w:rsidP="00DC54D7">
      <w:pPr>
        <w:pStyle w:val="Corpodetexto"/>
        <w:numPr>
          <w:ilvl w:val="0"/>
          <w:numId w:val="10"/>
        </w:numPr>
        <w:spacing w:before="267" w:line="360" w:lineRule="auto"/>
        <w:ind w:right="99"/>
        <w:jc w:val="both"/>
        <w:rPr>
          <w:rFonts w:ascii="Arial" w:hAnsi="Arial" w:cs="Arial"/>
          <w:b/>
          <w:color w:val="231F20"/>
        </w:rPr>
      </w:pPr>
      <w:r w:rsidRPr="0063076D">
        <w:rPr>
          <w:rFonts w:ascii="Arial" w:hAnsi="Arial" w:cs="Arial"/>
          <w:b/>
          <w:color w:val="231F20"/>
        </w:rPr>
        <w:t>OBJETO</w:t>
      </w:r>
    </w:p>
    <w:p w:rsidR="00DC54D7" w:rsidRPr="0063076D" w:rsidRDefault="00DC54D7" w:rsidP="00DC54D7">
      <w:pPr>
        <w:pStyle w:val="Corpodetexto"/>
        <w:spacing w:before="267" w:line="360" w:lineRule="auto"/>
        <w:ind w:left="195" w:right="99" w:firstLine="798"/>
        <w:jc w:val="both"/>
        <w:rPr>
          <w:rFonts w:ascii="Arial" w:hAnsi="Arial" w:cs="Arial"/>
          <w:color w:val="231F20"/>
        </w:rPr>
      </w:pPr>
      <w:r w:rsidRPr="0063076D">
        <w:rPr>
          <w:rFonts w:ascii="Arial" w:hAnsi="Arial" w:cs="Arial"/>
          <w:color w:val="231F20"/>
        </w:rPr>
        <w:t xml:space="preserve">Contratação de empresa especializada </w:t>
      </w:r>
      <w:r w:rsidR="00001549" w:rsidRPr="0063076D">
        <w:rPr>
          <w:rFonts w:ascii="Arial" w:hAnsi="Arial" w:cs="Arial"/>
          <w:color w:val="231F20"/>
        </w:rPr>
        <w:t>visando a</w:t>
      </w:r>
      <w:r w:rsidRPr="0063076D">
        <w:rPr>
          <w:rFonts w:ascii="Arial" w:hAnsi="Arial" w:cs="Arial"/>
          <w:color w:val="231F20"/>
        </w:rPr>
        <w:t xml:space="preserve"> prestação de serviço de comunicação digital interna (mídia indoor) em 07 (sete) pontos de TVs distrbuídos nas unidades pertencentes à Secretaria Municipal de Saúde, tais como Postos de Saúde da Família (PSFs), Unidades Báscias de Saúde (UBSs), Centro de Atenção Psicossocial (CAPS), Pronto Atendimento (P.A.) e na sede da Secretaria de Saúde de Águas de Lindoia.</w:t>
      </w:r>
    </w:p>
    <w:p w:rsidR="00DC54D7" w:rsidRPr="0063076D" w:rsidRDefault="00DC54D7" w:rsidP="00DC54D7">
      <w:pPr>
        <w:pStyle w:val="Corpodetexto"/>
        <w:numPr>
          <w:ilvl w:val="0"/>
          <w:numId w:val="10"/>
        </w:numPr>
        <w:spacing w:before="267" w:line="360" w:lineRule="auto"/>
        <w:ind w:right="99"/>
        <w:jc w:val="both"/>
        <w:rPr>
          <w:rFonts w:ascii="Arial" w:hAnsi="Arial" w:cs="Arial"/>
          <w:b/>
        </w:rPr>
      </w:pPr>
      <w:r w:rsidRPr="0063076D">
        <w:rPr>
          <w:rFonts w:ascii="Arial" w:hAnsi="Arial" w:cs="Arial"/>
          <w:b/>
          <w:color w:val="231F20"/>
        </w:rPr>
        <w:lastRenderedPageBreak/>
        <w:t>FUNDAMENTAÇÃO:</w:t>
      </w:r>
    </w:p>
    <w:p w:rsidR="00DC54D7" w:rsidRDefault="00DC54D7" w:rsidP="00DC54D7">
      <w:pPr>
        <w:pStyle w:val="Corpodetexto"/>
        <w:spacing w:before="267" w:line="360" w:lineRule="auto"/>
        <w:ind w:left="195" w:right="99"/>
        <w:jc w:val="both"/>
        <w:rPr>
          <w:rFonts w:ascii="Arial" w:hAnsi="Arial" w:cs="Arial"/>
          <w:b/>
          <w:color w:val="231F20"/>
        </w:rPr>
      </w:pPr>
      <w:r w:rsidRPr="0063076D">
        <w:rPr>
          <w:rFonts w:ascii="Arial" w:hAnsi="Arial" w:cs="Arial"/>
          <w:b/>
          <w:color w:val="231F20"/>
        </w:rPr>
        <w:t>3.1 Motivação</w:t>
      </w:r>
    </w:p>
    <w:p w:rsidR="00DC54D7" w:rsidRPr="0063076D" w:rsidRDefault="00DC54D7" w:rsidP="00DC54D7">
      <w:pPr>
        <w:pStyle w:val="Corpodetexto"/>
        <w:spacing w:before="5" w:line="360" w:lineRule="auto"/>
        <w:ind w:left="195" w:firstLine="72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 xml:space="preserve">A necessidade de contratação de empresa especializada na prestação de serviço de comunicação digital interna viabilizará à Prefeitura Municipalde Águas de Lindoia importante demanda na área da comunicação institucional. </w:t>
      </w:r>
    </w:p>
    <w:p w:rsidR="0065663D" w:rsidRDefault="00DC54D7" w:rsidP="000015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76D">
        <w:rPr>
          <w:rFonts w:ascii="Arial" w:hAnsi="Arial" w:cs="Arial"/>
          <w:sz w:val="24"/>
          <w:szCs w:val="24"/>
        </w:rPr>
        <w:t>Atualmente, os meios digitais para veiculação de comunicação institucional estão adquirindo amplitude pela velocidade e dinamismo oferecidos por esses mecanismos, sobretudo no ambiente organizacional.  O sistema de comunicação do tipo mídia indoor consiste em telas instaladas em áreas internas para transmissão de</w:t>
      </w:r>
      <w:r w:rsidR="00001549" w:rsidRPr="0063076D">
        <w:rPr>
          <w:rFonts w:ascii="Arial" w:hAnsi="Arial" w:cs="Arial"/>
          <w:sz w:val="24"/>
          <w:szCs w:val="24"/>
        </w:rPr>
        <w:t xml:space="preserve"> </w:t>
      </w:r>
      <w:r w:rsidR="000A0DFF" w:rsidRPr="0063076D">
        <w:rPr>
          <w:rFonts w:ascii="Arial" w:hAnsi="Arial" w:cs="Arial"/>
          <w:sz w:val="24"/>
          <w:szCs w:val="24"/>
        </w:rPr>
        <w:t xml:space="preserve">informações de cunho institucional aos públicos que frequentam e trabalham nas unidade, priorizando a divulgação de informações úteis, orientações e de atos da administração. </w:t>
      </w:r>
    </w:p>
    <w:p w:rsidR="00144E30" w:rsidRDefault="00144E30" w:rsidP="000015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4E30" w:rsidRPr="0063076D" w:rsidRDefault="00144E30" w:rsidP="000015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0EE0" w:rsidRPr="0063076D" w:rsidRDefault="000A0DFF" w:rsidP="00BC0F78">
      <w:pPr>
        <w:pStyle w:val="Corpodetexto"/>
        <w:spacing w:before="5" w:line="360" w:lineRule="auto"/>
        <w:ind w:left="195" w:firstLine="72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Na atualidade, observa-se a crescente e importante participação da sociedade civil nas atividades desempenhadas pela Administração Pública. Para isso, torna-se necessário municiar o Pode</w:t>
      </w:r>
      <w:r w:rsidR="00571750" w:rsidRPr="0063076D">
        <w:rPr>
          <w:rFonts w:ascii="Arial" w:hAnsi="Arial" w:cs="Arial"/>
        </w:rPr>
        <w:t>r E</w:t>
      </w:r>
      <w:r w:rsidRPr="0063076D">
        <w:rPr>
          <w:rFonts w:ascii="Arial" w:hAnsi="Arial" w:cs="Arial"/>
        </w:rPr>
        <w:t>xecutivo de Águas de Lindoia de ferramenta específica, que possibilite a difusão de boas práticas e disseminação de informações de interesse público</w:t>
      </w:r>
      <w:r w:rsidR="00571750" w:rsidRPr="0063076D">
        <w:rPr>
          <w:rFonts w:ascii="Arial" w:hAnsi="Arial" w:cs="Arial"/>
        </w:rPr>
        <w:t>, visando a prevenção de doenças e agravos à saúde</w:t>
      </w:r>
      <w:r w:rsidRPr="0063076D">
        <w:rPr>
          <w:rFonts w:ascii="Arial" w:hAnsi="Arial" w:cs="Arial"/>
        </w:rPr>
        <w:t xml:space="preserve">, aumentando a transparência, a qualidade e a performance dos serviços a serem realizados.  </w:t>
      </w:r>
    </w:p>
    <w:p w:rsidR="000A0DFF" w:rsidRPr="0063076D" w:rsidRDefault="000A0DFF" w:rsidP="0065663D">
      <w:pPr>
        <w:pStyle w:val="Corpodetexto"/>
        <w:spacing w:before="5" w:line="360" w:lineRule="auto"/>
        <w:jc w:val="both"/>
        <w:rPr>
          <w:rFonts w:ascii="Arial" w:hAnsi="Arial" w:cs="Arial"/>
        </w:rPr>
      </w:pPr>
    </w:p>
    <w:p w:rsidR="00C4208D" w:rsidRPr="0063076D" w:rsidRDefault="00CD0EE0" w:rsidP="00BC0F78">
      <w:pPr>
        <w:pStyle w:val="Ttulo1"/>
        <w:numPr>
          <w:ilvl w:val="1"/>
          <w:numId w:val="13"/>
        </w:numPr>
        <w:tabs>
          <w:tab w:val="left" w:pos="463"/>
        </w:tabs>
        <w:spacing w:before="1" w:line="360" w:lineRule="auto"/>
        <w:jc w:val="both"/>
      </w:pPr>
      <w:r w:rsidRPr="0063076D">
        <w:rPr>
          <w:color w:val="231F20"/>
        </w:rPr>
        <w:t>Objetivos</w:t>
      </w:r>
    </w:p>
    <w:p w:rsidR="0065663D" w:rsidRPr="0063076D" w:rsidRDefault="0065663D" w:rsidP="0065663D">
      <w:pPr>
        <w:pStyle w:val="Ttulo1"/>
        <w:tabs>
          <w:tab w:val="left" w:pos="463"/>
        </w:tabs>
        <w:spacing w:before="1" w:line="360" w:lineRule="auto"/>
        <w:ind w:left="555" w:firstLine="0"/>
        <w:jc w:val="both"/>
      </w:pPr>
    </w:p>
    <w:p w:rsidR="00CD0EE0" w:rsidRPr="0063076D" w:rsidRDefault="00BC0F78" w:rsidP="00CD0EE0">
      <w:pPr>
        <w:pStyle w:val="Ttulo1"/>
        <w:tabs>
          <w:tab w:val="left" w:pos="463"/>
        </w:tabs>
        <w:spacing w:before="1" w:line="360" w:lineRule="auto"/>
        <w:ind w:left="195" w:firstLine="0"/>
        <w:jc w:val="both"/>
      </w:pPr>
      <w:r w:rsidRPr="0063076D">
        <w:t>3</w:t>
      </w:r>
      <w:r w:rsidR="00CD0EE0" w:rsidRPr="0063076D">
        <w:t>.2.1</w:t>
      </w:r>
      <w:r w:rsidR="00265AB1" w:rsidRPr="0063076D">
        <w:t xml:space="preserve">       </w:t>
      </w:r>
      <w:r w:rsidRPr="0063076D">
        <w:t xml:space="preserve"> Objetivos</w:t>
      </w:r>
      <w:r w:rsidR="00CD0EE0" w:rsidRPr="0063076D">
        <w:t xml:space="preserve"> Gerais</w:t>
      </w:r>
    </w:p>
    <w:p w:rsidR="00CD0EE0" w:rsidRPr="0063076D" w:rsidRDefault="00CD0EE0" w:rsidP="00CD0EE0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</w:rPr>
      </w:pPr>
      <w:r w:rsidRPr="0063076D">
        <w:rPr>
          <w:b w:val="0"/>
        </w:rPr>
        <w:tab/>
      </w:r>
      <w:r w:rsidRPr="0063076D">
        <w:rPr>
          <w:b w:val="0"/>
        </w:rPr>
        <w:tab/>
        <w:t xml:space="preserve">O principal foco da mídia indoor é aprimorar a comunicação interna e externa, facilitando e permitindo a divulgação rápida e instantânea de informações para os públicos que frequentam as dependências das unidades de saúde do município. A mídia indoor leva em consideração características peculiares, tais como: disposição das telas de visualização em localização estratégica em ambiente organizacional interno, direcionamento da mensagem para o público alvo, facilidade de compreensão da mensagem, linguagem </w:t>
      </w:r>
      <w:r w:rsidRPr="0063076D">
        <w:rPr>
          <w:b w:val="0"/>
        </w:rPr>
        <w:lastRenderedPageBreak/>
        <w:t xml:space="preserve">simples e direta, meio de veiculação dinâmico e digital. </w:t>
      </w:r>
    </w:p>
    <w:p w:rsidR="00571750" w:rsidRPr="0063076D" w:rsidRDefault="00CD0EE0" w:rsidP="00CD0EE0">
      <w:pPr>
        <w:pStyle w:val="Ttulo1"/>
        <w:tabs>
          <w:tab w:val="left" w:pos="463"/>
        </w:tabs>
        <w:spacing w:before="1" w:line="360" w:lineRule="auto"/>
        <w:ind w:left="195" w:firstLine="514"/>
        <w:jc w:val="both"/>
        <w:rPr>
          <w:b w:val="0"/>
        </w:rPr>
      </w:pPr>
      <w:r w:rsidRPr="0063076D">
        <w:rPr>
          <w:b w:val="0"/>
        </w:rPr>
        <w:t>Além disso, a comunicação digital interna contribui na transparência de divulgação das atividades do Pode Executivo Municipal e aos atos institucionais,</w:t>
      </w:r>
      <w:r w:rsidR="00571750" w:rsidRPr="0063076D">
        <w:rPr>
          <w:b w:val="0"/>
        </w:rPr>
        <w:t xml:space="preserve"> além da ampla divulgação de candários vacinais, em especial, no atual cenário onde falsas informações sobre imunização se alastram nas mídias sociais, induzindo a população a deixar de se vacinar, resultando na baixa adesão da população na adesão à vacinação e o risco do retorno de doenças já erradicadas no país.</w:t>
      </w:r>
    </w:p>
    <w:p w:rsidR="00CD0EE0" w:rsidRPr="0063076D" w:rsidRDefault="00571750" w:rsidP="00CD0EE0">
      <w:pPr>
        <w:pStyle w:val="Ttulo1"/>
        <w:tabs>
          <w:tab w:val="left" w:pos="463"/>
        </w:tabs>
        <w:spacing w:before="1" w:line="360" w:lineRule="auto"/>
        <w:ind w:left="195" w:firstLine="514"/>
        <w:jc w:val="both"/>
        <w:rPr>
          <w:b w:val="0"/>
        </w:rPr>
      </w:pPr>
      <w:r w:rsidRPr="0063076D">
        <w:rPr>
          <w:b w:val="0"/>
        </w:rPr>
        <w:t>C</w:t>
      </w:r>
      <w:r w:rsidR="00CD0EE0" w:rsidRPr="0063076D">
        <w:rPr>
          <w:b w:val="0"/>
        </w:rPr>
        <w:t>onsiderando ser a publicidade um dos princípios fundamentais regentes da Administração Pública</w:t>
      </w:r>
      <w:r w:rsidR="00731930" w:rsidRPr="0063076D">
        <w:rPr>
          <w:b w:val="0"/>
        </w:rPr>
        <w:t>,</w:t>
      </w:r>
      <w:r w:rsidR="00CD0EE0" w:rsidRPr="0063076D">
        <w:rPr>
          <w:b w:val="0"/>
        </w:rPr>
        <w:t xml:space="preserve"> e que o princípio  da publicidade compreende a transparência, a acessibilidade, a integralidade e a integridade das informações referentes à gestão administrativa e financeira, de modo que o público em geral tenha conhecimento dos projetos e ações </w:t>
      </w:r>
      <w:r w:rsidR="00731930" w:rsidRPr="0063076D">
        <w:rPr>
          <w:b w:val="0"/>
        </w:rPr>
        <w:t>em desenvolvimento no município, torna-se de extrema relevância este projeto para que a população tenha acesso à informações fidedígnas, reais e atuais sobre as ações municipais e demais notícias relevantes.</w:t>
      </w:r>
    </w:p>
    <w:p w:rsidR="00CD0EE0" w:rsidRPr="0063076D" w:rsidRDefault="00CD0EE0" w:rsidP="0065663D">
      <w:pPr>
        <w:pStyle w:val="Ttulo1"/>
        <w:tabs>
          <w:tab w:val="left" w:pos="463"/>
        </w:tabs>
        <w:spacing w:before="1" w:line="360" w:lineRule="auto"/>
        <w:ind w:left="0" w:firstLine="0"/>
        <w:jc w:val="both"/>
        <w:rPr>
          <w:b w:val="0"/>
        </w:rPr>
      </w:pPr>
    </w:p>
    <w:p w:rsidR="00CD0EE0" w:rsidRPr="0063076D" w:rsidRDefault="00BC0F78" w:rsidP="00CD0EE0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color w:val="231F20"/>
        </w:rPr>
      </w:pPr>
      <w:r w:rsidRPr="0063076D">
        <w:rPr>
          <w:color w:val="231F20"/>
        </w:rPr>
        <w:t>3</w:t>
      </w:r>
      <w:r w:rsidR="00CD0EE0" w:rsidRPr="0063076D">
        <w:rPr>
          <w:color w:val="231F20"/>
        </w:rPr>
        <w:t xml:space="preserve">.2.2 </w:t>
      </w:r>
      <w:r w:rsidR="00265AB1" w:rsidRPr="0063076D">
        <w:rPr>
          <w:color w:val="231F20"/>
        </w:rPr>
        <w:t xml:space="preserve">       </w:t>
      </w:r>
      <w:r w:rsidR="00CD0EE0" w:rsidRPr="0063076D">
        <w:rPr>
          <w:color w:val="231F20"/>
        </w:rPr>
        <w:t>Objetivos Específicos</w:t>
      </w:r>
    </w:p>
    <w:p w:rsidR="001F014D" w:rsidRPr="0063076D" w:rsidRDefault="001F014D" w:rsidP="00CD0EE0">
      <w:pPr>
        <w:pStyle w:val="Ttulo1"/>
        <w:tabs>
          <w:tab w:val="left" w:pos="463"/>
        </w:tabs>
        <w:spacing w:before="1" w:line="360" w:lineRule="auto"/>
        <w:ind w:left="195" w:firstLine="656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O objetivo do presente é realizar a contratação</w:t>
      </w:r>
      <w:r w:rsidR="00D3451A" w:rsidRPr="0063076D">
        <w:rPr>
          <w:b w:val="0"/>
          <w:color w:val="231F20"/>
        </w:rPr>
        <w:t>,</w:t>
      </w:r>
      <w:r w:rsidRPr="0063076D">
        <w:rPr>
          <w:b w:val="0"/>
        </w:rPr>
        <w:t xml:space="preserve"> </w:t>
      </w:r>
      <w:r w:rsidR="00D3451A" w:rsidRPr="0063076D">
        <w:rPr>
          <w:b w:val="0"/>
          <w:color w:val="231F20"/>
        </w:rPr>
        <w:t>pelo</w:t>
      </w:r>
      <w:r w:rsidR="00D3451A" w:rsidRPr="0063076D">
        <w:rPr>
          <w:b w:val="0"/>
          <w:color w:val="231F20"/>
          <w:spacing w:val="-1"/>
        </w:rPr>
        <w:t xml:space="preserve"> </w:t>
      </w:r>
      <w:r w:rsidRPr="0063076D">
        <w:rPr>
          <w:b w:val="0"/>
          <w:color w:val="231F20"/>
        </w:rPr>
        <w:t>período</w:t>
      </w:r>
      <w:r w:rsidR="00D3451A" w:rsidRPr="0063076D">
        <w:rPr>
          <w:b w:val="0"/>
          <w:color w:val="231F20"/>
        </w:rPr>
        <w:t xml:space="preserve"> de 12</w:t>
      </w:r>
      <w:r w:rsidRPr="0063076D">
        <w:rPr>
          <w:b w:val="0"/>
          <w:color w:val="231F20"/>
        </w:rPr>
        <w:t xml:space="preserve"> (doze)</w:t>
      </w:r>
      <w:r w:rsidR="00D3451A" w:rsidRPr="0063076D">
        <w:rPr>
          <w:b w:val="0"/>
          <w:color w:val="231F20"/>
        </w:rPr>
        <w:t xml:space="preserve"> meses,</w:t>
      </w:r>
      <w:r w:rsidRPr="0063076D">
        <w:rPr>
          <w:b w:val="0"/>
          <w:color w:val="231F20"/>
        </w:rPr>
        <w:t xml:space="preserve"> de empresa especializada na instalação</w:t>
      </w:r>
      <w:r w:rsidR="00D3451A" w:rsidRPr="0063076D">
        <w:rPr>
          <w:b w:val="0"/>
          <w:color w:val="231F20"/>
        </w:rPr>
        <w:t xml:space="preserve"> de monitores de</w:t>
      </w:r>
      <w:r w:rsidR="00D3451A" w:rsidRPr="0063076D">
        <w:rPr>
          <w:b w:val="0"/>
          <w:color w:val="231F20"/>
          <w:spacing w:val="-1"/>
        </w:rPr>
        <w:t xml:space="preserve"> </w:t>
      </w:r>
      <w:r w:rsidR="00D3451A" w:rsidRPr="0063076D">
        <w:rPr>
          <w:b w:val="0"/>
          <w:color w:val="231F20"/>
        </w:rPr>
        <w:t>vídeo</w:t>
      </w:r>
      <w:r w:rsidRPr="0063076D">
        <w:rPr>
          <w:b w:val="0"/>
          <w:color w:val="231F20"/>
        </w:rPr>
        <w:t xml:space="preserve"> (TVs)</w:t>
      </w:r>
      <w:r w:rsidR="00D3451A" w:rsidRPr="0063076D">
        <w:rPr>
          <w:b w:val="0"/>
          <w:color w:val="231F20"/>
        </w:rPr>
        <w:t>, rede lógica e software</w:t>
      </w:r>
      <w:r w:rsidRPr="0063076D">
        <w:rPr>
          <w:b w:val="0"/>
        </w:rPr>
        <w:t xml:space="preserve"> </w:t>
      </w:r>
      <w:r w:rsidR="00D3451A" w:rsidRPr="0063076D">
        <w:rPr>
          <w:b w:val="0"/>
          <w:color w:val="231F20"/>
        </w:rPr>
        <w:t xml:space="preserve">para instalação e operação de Canal de </w:t>
      </w:r>
      <w:r w:rsidRPr="0063076D">
        <w:rPr>
          <w:b w:val="0"/>
          <w:color w:val="231F20"/>
        </w:rPr>
        <w:t>Comunicação Corporativa Digital,</w:t>
      </w:r>
      <w:r w:rsidR="00D3451A" w:rsidRPr="0063076D">
        <w:rPr>
          <w:b w:val="0"/>
          <w:color w:val="231F20"/>
        </w:rPr>
        <w:t xml:space="preserve"> </w:t>
      </w:r>
      <w:r w:rsidRPr="0063076D">
        <w:rPr>
          <w:b w:val="0"/>
          <w:color w:val="231F20"/>
        </w:rPr>
        <w:t>bem como o gerenciamento, monitoramento e manutenção de todo o sistema</w:t>
      </w:r>
      <w:r w:rsidRPr="0063076D">
        <w:rPr>
          <w:b w:val="0"/>
          <w:color w:val="231F20"/>
          <w:spacing w:val="-1"/>
        </w:rPr>
        <w:t xml:space="preserve"> </w:t>
      </w:r>
      <w:r w:rsidRPr="0063076D">
        <w:rPr>
          <w:b w:val="0"/>
          <w:color w:val="231F20"/>
        </w:rPr>
        <w:t>com</w:t>
      </w:r>
      <w:r w:rsidRPr="0063076D">
        <w:rPr>
          <w:b w:val="0"/>
        </w:rPr>
        <w:t xml:space="preserve"> </w:t>
      </w:r>
      <w:r w:rsidRPr="0063076D">
        <w:rPr>
          <w:b w:val="0"/>
          <w:color w:val="231F20"/>
        </w:rPr>
        <w:t>vistas a publicação em tempo real de notíci</w:t>
      </w:r>
      <w:r w:rsidR="00731930" w:rsidRPr="0063076D">
        <w:rPr>
          <w:b w:val="0"/>
          <w:color w:val="231F20"/>
        </w:rPr>
        <w:t>as e comunicados importantes da</w:t>
      </w:r>
      <w:r w:rsidR="00001549" w:rsidRPr="0063076D">
        <w:rPr>
          <w:b w:val="0"/>
          <w:color w:val="231F20"/>
        </w:rPr>
        <w:t xml:space="preserve"> </w:t>
      </w:r>
      <w:r w:rsidRPr="0063076D">
        <w:rPr>
          <w:b w:val="0"/>
          <w:color w:val="231F20"/>
        </w:rPr>
        <w:t xml:space="preserve">Adminstração municipal e demais </w:t>
      </w:r>
      <w:r w:rsidR="00B2319C" w:rsidRPr="0063076D">
        <w:rPr>
          <w:b w:val="0"/>
          <w:color w:val="231F20"/>
        </w:rPr>
        <w:t>ações realizadas pe</w:t>
      </w:r>
      <w:r w:rsidRPr="0063076D">
        <w:rPr>
          <w:b w:val="0"/>
          <w:color w:val="231F20"/>
        </w:rPr>
        <w:t>l</w:t>
      </w:r>
      <w:r w:rsidR="00731930" w:rsidRPr="0063076D">
        <w:rPr>
          <w:b w:val="0"/>
          <w:color w:val="231F20"/>
        </w:rPr>
        <w:t xml:space="preserve">a </w:t>
      </w:r>
      <w:r w:rsidR="00001549" w:rsidRPr="0063076D">
        <w:rPr>
          <w:b w:val="0"/>
          <w:color w:val="231F20"/>
        </w:rPr>
        <w:t>p</w:t>
      </w:r>
      <w:r w:rsidR="00B2319C" w:rsidRPr="0063076D">
        <w:rPr>
          <w:b w:val="0"/>
          <w:color w:val="231F20"/>
        </w:rPr>
        <w:t>refeitura (conteúdo interno), bem</w:t>
      </w:r>
      <w:r w:rsidR="00B2319C" w:rsidRPr="0063076D">
        <w:rPr>
          <w:b w:val="0"/>
          <w:color w:val="231F20"/>
          <w:spacing w:val="-2"/>
        </w:rPr>
        <w:t xml:space="preserve"> </w:t>
      </w:r>
      <w:r w:rsidR="00B2319C" w:rsidRPr="0063076D">
        <w:rPr>
          <w:b w:val="0"/>
          <w:color w:val="231F20"/>
        </w:rPr>
        <w:t>como</w:t>
      </w:r>
      <w:r w:rsidR="00B2319C" w:rsidRPr="0063076D">
        <w:rPr>
          <w:b w:val="0"/>
        </w:rPr>
        <w:t xml:space="preserve"> </w:t>
      </w:r>
      <w:r w:rsidR="00B2319C" w:rsidRPr="0063076D">
        <w:rPr>
          <w:b w:val="0"/>
          <w:color w:val="231F20"/>
        </w:rPr>
        <w:t>a disponibilização e publicação de conteúdo externo, fornecido pel</w:t>
      </w:r>
      <w:r w:rsidR="00CD0EE0" w:rsidRPr="0063076D">
        <w:rPr>
          <w:b w:val="0"/>
          <w:color w:val="231F20"/>
        </w:rPr>
        <w:t>a</w:t>
      </w:r>
      <w:r w:rsidR="00B2319C" w:rsidRPr="0063076D">
        <w:rPr>
          <w:b w:val="0"/>
          <w:color w:val="231F20"/>
        </w:rPr>
        <w:t xml:space="preserve"> </w:t>
      </w:r>
      <w:r w:rsidR="00CD0EE0" w:rsidRPr="0063076D">
        <w:rPr>
          <w:b w:val="0"/>
          <w:color w:val="231F20"/>
        </w:rPr>
        <w:t>administração, onde serão disponibilizada</w:t>
      </w:r>
      <w:r w:rsidR="00B2319C" w:rsidRPr="0063076D">
        <w:rPr>
          <w:b w:val="0"/>
          <w:color w:val="231F20"/>
        </w:rPr>
        <w:t>s notícias nacionais,</w:t>
      </w:r>
      <w:r w:rsidR="00B2319C" w:rsidRPr="0063076D">
        <w:rPr>
          <w:b w:val="0"/>
          <w:color w:val="231F20"/>
          <w:spacing w:val="1"/>
        </w:rPr>
        <w:t xml:space="preserve"> </w:t>
      </w:r>
      <w:r w:rsidR="00B2319C" w:rsidRPr="0063076D">
        <w:rPr>
          <w:b w:val="0"/>
          <w:color w:val="231F20"/>
        </w:rPr>
        <w:t>internacionais e regionais, além de índices ﬁnanceiros, previsão do tempo, etc.</w:t>
      </w:r>
      <w:r w:rsidR="00CD0EE0" w:rsidRPr="0063076D">
        <w:rPr>
          <w:b w:val="0"/>
          <w:color w:val="231F20"/>
        </w:rPr>
        <w:t>, sendo todo o conteúdo</w:t>
      </w:r>
      <w:r w:rsidR="00B2319C" w:rsidRPr="0063076D">
        <w:rPr>
          <w:b w:val="0"/>
          <w:color w:val="231F20"/>
        </w:rPr>
        <w:t xml:space="preserve"> atualizado e em tempo real.</w:t>
      </w:r>
    </w:p>
    <w:p w:rsidR="00C021C1" w:rsidRPr="0063076D" w:rsidRDefault="00C021C1" w:rsidP="00CD0EE0">
      <w:pPr>
        <w:pStyle w:val="Ttulo1"/>
        <w:tabs>
          <w:tab w:val="left" w:pos="463"/>
        </w:tabs>
        <w:spacing w:before="1" w:line="360" w:lineRule="auto"/>
        <w:ind w:left="195" w:firstLine="656"/>
        <w:jc w:val="both"/>
        <w:rPr>
          <w:b w:val="0"/>
          <w:color w:val="231F20"/>
        </w:rPr>
      </w:pPr>
    </w:p>
    <w:p w:rsidR="006B04DB" w:rsidRPr="0063076D" w:rsidRDefault="006B04DB" w:rsidP="006B04DB">
      <w:pPr>
        <w:pStyle w:val="Ttulo1"/>
        <w:numPr>
          <w:ilvl w:val="1"/>
          <w:numId w:val="13"/>
        </w:numPr>
        <w:tabs>
          <w:tab w:val="left" w:pos="463"/>
        </w:tabs>
        <w:spacing w:before="1" w:line="360" w:lineRule="auto"/>
        <w:jc w:val="both"/>
        <w:rPr>
          <w:color w:val="231F20"/>
        </w:rPr>
      </w:pPr>
      <w:r w:rsidRPr="0063076D">
        <w:rPr>
          <w:color w:val="231F20"/>
        </w:rPr>
        <w:t>Benefícios resultantes da Contratação</w:t>
      </w:r>
    </w:p>
    <w:p w:rsidR="006B04DB" w:rsidRPr="0063076D" w:rsidRDefault="006B04DB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color w:val="231F20"/>
        </w:rPr>
        <w:tab/>
      </w:r>
      <w:r w:rsidRPr="0063076D">
        <w:rPr>
          <w:color w:val="231F20"/>
        </w:rPr>
        <w:tab/>
      </w:r>
      <w:r w:rsidRPr="0063076D">
        <w:rPr>
          <w:color w:val="231F20"/>
        </w:rPr>
        <w:tab/>
      </w:r>
      <w:r w:rsidRPr="0063076D">
        <w:rPr>
          <w:b w:val="0"/>
          <w:color w:val="231F20"/>
        </w:rPr>
        <w:t xml:space="preserve">Estão entre os benefícios alcançados com o objeto contratual tornar mais ampla e transparente a divulgação das atividades institucionais da </w:t>
      </w:r>
      <w:r w:rsidRPr="0063076D">
        <w:rPr>
          <w:b w:val="0"/>
          <w:color w:val="231F20"/>
        </w:rPr>
        <w:lastRenderedPageBreak/>
        <w:t xml:space="preserve">administração pública municipal, ilustrando o conteúdo usado para divulgação de seus atos, de forma a disseminar informações de fácil entendimento sobre assuntos de interesse público. Destacam-se ainda: </w:t>
      </w:r>
    </w:p>
    <w:p w:rsidR="006B04DB" w:rsidRPr="0063076D" w:rsidRDefault="006B04DB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 xml:space="preserve">a) Transparência à divulgação das atividades do </w:t>
      </w:r>
      <w:r w:rsidR="00327652" w:rsidRPr="0063076D">
        <w:rPr>
          <w:b w:val="0"/>
          <w:color w:val="231F20"/>
        </w:rPr>
        <w:t>poder executivo municipal</w:t>
      </w:r>
      <w:r w:rsidRPr="0063076D">
        <w:rPr>
          <w:b w:val="0"/>
          <w:color w:val="231F20"/>
        </w:rPr>
        <w:t xml:space="preserve"> e aos atos institucionais desta </w:t>
      </w:r>
      <w:r w:rsidR="00327652" w:rsidRPr="0063076D">
        <w:rPr>
          <w:b w:val="0"/>
          <w:color w:val="231F20"/>
        </w:rPr>
        <w:t>administração</w:t>
      </w:r>
      <w:r w:rsidRPr="0063076D">
        <w:rPr>
          <w:b w:val="0"/>
          <w:color w:val="231F20"/>
        </w:rPr>
        <w:t xml:space="preserve">; </w:t>
      </w:r>
    </w:p>
    <w:p w:rsidR="006B04DB" w:rsidRPr="0063076D" w:rsidRDefault="00327652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b</w:t>
      </w:r>
      <w:r w:rsidR="006B04DB" w:rsidRPr="0063076D">
        <w:rPr>
          <w:b w:val="0"/>
          <w:color w:val="231F20"/>
        </w:rPr>
        <w:t>) Amplo conhecimento à sociedade das políticas públicas</w:t>
      </w:r>
      <w:r w:rsidR="00265AB1" w:rsidRPr="0063076D">
        <w:rPr>
          <w:b w:val="0"/>
          <w:color w:val="231F20"/>
        </w:rPr>
        <w:t>, inclusive de calendários de vacinação</w:t>
      </w:r>
      <w:r w:rsidR="006B04DB" w:rsidRPr="0063076D">
        <w:rPr>
          <w:b w:val="0"/>
          <w:color w:val="231F20"/>
        </w:rPr>
        <w:t xml:space="preserve"> e</w:t>
      </w:r>
      <w:r w:rsidR="00265AB1" w:rsidRPr="0063076D">
        <w:rPr>
          <w:b w:val="0"/>
          <w:color w:val="231F20"/>
        </w:rPr>
        <w:t xml:space="preserve"> demais</w:t>
      </w:r>
      <w:r w:rsidR="006B04DB" w:rsidRPr="0063076D">
        <w:rPr>
          <w:b w:val="0"/>
          <w:color w:val="231F20"/>
        </w:rPr>
        <w:t xml:space="preserve"> programas do Poder </w:t>
      </w:r>
      <w:r w:rsidRPr="0063076D">
        <w:rPr>
          <w:b w:val="0"/>
          <w:color w:val="231F20"/>
        </w:rPr>
        <w:t>Executivo Municipal</w:t>
      </w:r>
      <w:r w:rsidR="006B04DB" w:rsidRPr="0063076D">
        <w:rPr>
          <w:b w:val="0"/>
          <w:color w:val="231F20"/>
        </w:rPr>
        <w:t xml:space="preserve">; </w:t>
      </w:r>
    </w:p>
    <w:p w:rsidR="006B04DB" w:rsidRPr="0063076D" w:rsidRDefault="00327652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c</w:t>
      </w:r>
      <w:r w:rsidR="006B04DB" w:rsidRPr="0063076D">
        <w:rPr>
          <w:b w:val="0"/>
          <w:color w:val="231F20"/>
        </w:rPr>
        <w:t>) Div</w:t>
      </w:r>
      <w:r w:rsidRPr="0063076D">
        <w:rPr>
          <w:b w:val="0"/>
          <w:color w:val="231F20"/>
        </w:rPr>
        <w:t xml:space="preserve">ulgar os direitos do cidadão e </w:t>
      </w:r>
      <w:r w:rsidR="006B04DB" w:rsidRPr="0063076D">
        <w:rPr>
          <w:b w:val="0"/>
          <w:color w:val="231F20"/>
        </w:rPr>
        <w:t xml:space="preserve">os serviços colocados à sua disposição; </w:t>
      </w:r>
    </w:p>
    <w:p w:rsidR="006B04DB" w:rsidRPr="0063076D" w:rsidRDefault="00327652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d</w:t>
      </w:r>
      <w:r w:rsidR="006B04DB" w:rsidRPr="0063076D">
        <w:rPr>
          <w:b w:val="0"/>
          <w:color w:val="231F20"/>
        </w:rPr>
        <w:t xml:space="preserve">) Disseminar informações corretas sobre assuntos de interesse público; </w:t>
      </w:r>
    </w:p>
    <w:p w:rsidR="006B04DB" w:rsidRPr="0063076D" w:rsidRDefault="00327652" w:rsidP="006B04DB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e</w:t>
      </w:r>
      <w:r w:rsidR="006B04DB" w:rsidRPr="0063076D">
        <w:rPr>
          <w:b w:val="0"/>
          <w:color w:val="231F20"/>
        </w:rPr>
        <w:t xml:space="preserve">) Fortalecer a imagem institucional e participação mais ativa da comunidade em geral; </w:t>
      </w:r>
    </w:p>
    <w:p w:rsidR="00C4208D" w:rsidRPr="0063076D" w:rsidRDefault="00327652" w:rsidP="00327652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  <w:r w:rsidRPr="0063076D">
        <w:rPr>
          <w:b w:val="0"/>
          <w:color w:val="231F20"/>
        </w:rPr>
        <w:t>f</w:t>
      </w:r>
      <w:r w:rsidR="006B04DB" w:rsidRPr="0063076D">
        <w:rPr>
          <w:b w:val="0"/>
          <w:color w:val="231F20"/>
        </w:rPr>
        <w:t>) Disponibilizar informações pertinentes à</w:t>
      </w:r>
      <w:r w:rsidRPr="0063076D">
        <w:rPr>
          <w:b w:val="0"/>
          <w:color w:val="231F20"/>
        </w:rPr>
        <w:t xml:space="preserve"> população usuária do serviço público de saúde municipal</w:t>
      </w:r>
      <w:r w:rsidR="006B04DB" w:rsidRPr="0063076D">
        <w:rPr>
          <w:b w:val="0"/>
          <w:color w:val="231F20"/>
        </w:rPr>
        <w:t>.</w:t>
      </w:r>
    </w:p>
    <w:p w:rsidR="0065663D" w:rsidRPr="0063076D" w:rsidRDefault="0065663D" w:rsidP="00327652">
      <w:pPr>
        <w:pStyle w:val="Ttulo1"/>
        <w:tabs>
          <w:tab w:val="left" w:pos="463"/>
        </w:tabs>
        <w:spacing w:before="1" w:line="360" w:lineRule="auto"/>
        <w:ind w:left="195" w:firstLine="0"/>
        <w:jc w:val="both"/>
        <w:rPr>
          <w:b w:val="0"/>
          <w:color w:val="231F20"/>
        </w:rPr>
      </w:pPr>
    </w:p>
    <w:p w:rsidR="00C4208D" w:rsidRPr="0063076D" w:rsidRDefault="00D3451A" w:rsidP="00B2319C">
      <w:pPr>
        <w:pStyle w:val="Ttulo1"/>
        <w:numPr>
          <w:ilvl w:val="0"/>
          <w:numId w:val="10"/>
        </w:numPr>
        <w:tabs>
          <w:tab w:val="left" w:pos="463"/>
        </w:tabs>
        <w:spacing w:before="128" w:line="360" w:lineRule="auto"/>
        <w:jc w:val="both"/>
      </w:pPr>
      <w:r w:rsidRPr="0063076D">
        <w:rPr>
          <w:color w:val="231F20"/>
        </w:rPr>
        <w:t>INFORMAÇÕES GERAIS:</w:t>
      </w:r>
    </w:p>
    <w:p w:rsidR="00327652" w:rsidRPr="0063076D" w:rsidRDefault="00893CC1" w:rsidP="00893CC1">
      <w:pPr>
        <w:pStyle w:val="Ttulo1"/>
        <w:numPr>
          <w:ilvl w:val="1"/>
          <w:numId w:val="14"/>
        </w:numPr>
        <w:tabs>
          <w:tab w:val="left" w:pos="463"/>
        </w:tabs>
        <w:spacing w:before="128" w:line="360" w:lineRule="auto"/>
        <w:jc w:val="both"/>
        <w:rPr>
          <w:color w:val="231F20"/>
        </w:rPr>
      </w:pPr>
      <w:r w:rsidRPr="0063076D">
        <w:rPr>
          <w:color w:val="231F20"/>
        </w:rPr>
        <w:t>Obrigações da Contratada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Cabe à empresa contratada fornecer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todos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os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equipamentos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necessários,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tais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como: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telas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LCD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atual</w:t>
      </w:r>
      <w:r w:rsidRPr="0063076D">
        <w:rPr>
          <w:rFonts w:ascii="Arial" w:hAnsi="Arial" w:cs="Arial"/>
          <w:color w:val="231F20"/>
          <w:spacing w:val="9"/>
        </w:rPr>
        <w:t xml:space="preserve"> </w:t>
      </w:r>
      <w:r w:rsidRPr="0063076D">
        <w:rPr>
          <w:rFonts w:ascii="Arial" w:hAnsi="Arial" w:cs="Arial"/>
          <w:color w:val="231F20"/>
        </w:rPr>
        <w:t>disponível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no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mercado</w:t>
      </w:r>
      <w:r w:rsidR="00001549" w:rsidRPr="0063076D">
        <w:rPr>
          <w:rFonts w:ascii="Arial" w:hAnsi="Arial" w:cs="Arial"/>
          <w:color w:val="231F20"/>
        </w:rPr>
        <w:t xml:space="preserve"> (conforme o caso)</w:t>
      </w:r>
      <w:r w:rsidRPr="0063076D">
        <w:rPr>
          <w:rFonts w:ascii="Arial" w:hAnsi="Arial" w:cs="Arial"/>
          <w:color w:val="231F20"/>
        </w:rPr>
        <w:t>,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máscaras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acrílico,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computadores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com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conﬁguração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compatível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com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os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serviços a serem executados, cabos de vídeo, distribuidores de vídeo, terminais, suportes de teto ou de</w:t>
      </w:r>
      <w:r w:rsidRPr="0063076D">
        <w:rPr>
          <w:rFonts w:ascii="Arial" w:hAnsi="Arial" w:cs="Arial"/>
          <w:color w:val="231F20"/>
          <w:spacing w:val="-64"/>
        </w:rPr>
        <w:t xml:space="preserve"> </w:t>
      </w:r>
      <w:r w:rsidRPr="0063076D">
        <w:rPr>
          <w:rFonts w:ascii="Arial" w:hAnsi="Arial" w:cs="Arial"/>
          <w:color w:val="231F20"/>
        </w:rPr>
        <w:t>parede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conforme o caso, material elétrico, roteadores e demais materiais necessários á</w:t>
      </w:r>
      <w:r w:rsidRPr="0063076D">
        <w:rPr>
          <w:rFonts w:ascii="Arial" w:hAnsi="Arial" w:cs="Arial"/>
        </w:rPr>
        <w:t xml:space="preserve"> </w:t>
      </w:r>
      <w:r w:rsidRPr="0063076D">
        <w:rPr>
          <w:rFonts w:ascii="Arial" w:hAnsi="Arial" w:cs="Arial"/>
          <w:color w:val="231F20"/>
        </w:rPr>
        <w:t>prestação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do serviço;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284" w:right="3" w:hanging="142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Instalar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todo o sistema, de acordo com projeto de implantação/execução;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Operar o sistema durante todo o período contratado e em horários pré-estabelecidos pela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contratante, através de exibição de informações em tempo real, de</w:t>
      </w:r>
      <w:r w:rsidRPr="0063076D">
        <w:rPr>
          <w:rFonts w:ascii="Arial" w:hAnsi="Arial" w:cs="Arial"/>
          <w:color w:val="231F20"/>
          <w:spacing w:val="-64"/>
        </w:rPr>
        <w:t xml:space="preserve"> </w:t>
      </w:r>
      <w:r w:rsidRPr="0063076D">
        <w:rPr>
          <w:rFonts w:ascii="Arial" w:hAnsi="Arial" w:cs="Arial"/>
          <w:color w:val="231F20"/>
        </w:rPr>
        <w:t>veiculação de todo o conteúdo interno corporativo, e a disponibilização de conteúdo externo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noticioso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e de entretenimento, de livre escolha da contratante, dentre os maiores portais de</w:t>
      </w:r>
      <w:r w:rsidRPr="0063076D">
        <w:rPr>
          <w:rFonts w:ascii="Arial" w:hAnsi="Arial" w:cs="Arial"/>
        </w:rPr>
        <w:t xml:space="preserve"> </w:t>
      </w:r>
      <w:r w:rsidRPr="0063076D">
        <w:rPr>
          <w:rFonts w:ascii="Arial" w:hAnsi="Arial" w:cs="Arial"/>
          <w:color w:val="231F20"/>
        </w:rPr>
        <w:t>notícias,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mediante lista de provedores que o licitante deverá fornecer;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Prestar os serviços necessários de manutenção da infraestrutura e dos equipamentos,</w:t>
      </w:r>
      <w:r w:rsidRPr="0063076D">
        <w:rPr>
          <w:rFonts w:ascii="Arial" w:hAnsi="Arial" w:cs="Arial"/>
          <w:color w:val="231F20"/>
          <w:spacing w:val="1"/>
        </w:rPr>
        <w:t xml:space="preserve"> </w:t>
      </w:r>
      <w:r w:rsidRPr="0063076D">
        <w:rPr>
          <w:rFonts w:ascii="Arial" w:hAnsi="Arial" w:cs="Arial"/>
          <w:color w:val="231F20"/>
        </w:rPr>
        <w:t>mantendo-os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sempre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em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boas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condições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de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trabalho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e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em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permanente</w:t>
      </w:r>
      <w:r w:rsidRPr="0063076D">
        <w:rPr>
          <w:rFonts w:ascii="Arial" w:hAnsi="Arial" w:cs="Arial"/>
          <w:color w:val="231F20"/>
          <w:spacing w:val="-2"/>
        </w:rPr>
        <w:t xml:space="preserve"> </w:t>
      </w:r>
      <w:r w:rsidRPr="0063076D">
        <w:rPr>
          <w:rFonts w:ascii="Arial" w:hAnsi="Arial" w:cs="Arial"/>
          <w:color w:val="231F20"/>
        </w:rPr>
        <w:t>atualização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tecnológica;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lastRenderedPageBreak/>
        <w:t>Efetuar o monitoramento do sistema com emissão de relatórios mensais de ocorrências, e</w:t>
      </w:r>
      <w:r w:rsidRPr="0063076D">
        <w:rPr>
          <w:rFonts w:ascii="Arial" w:hAnsi="Arial" w:cs="Arial"/>
          <w:color w:val="231F20"/>
          <w:spacing w:val="-64"/>
        </w:rPr>
        <w:t xml:space="preserve"> </w:t>
      </w:r>
      <w:r w:rsidRPr="0063076D">
        <w:rPr>
          <w:rFonts w:ascii="Arial" w:hAnsi="Arial" w:cs="Arial"/>
          <w:color w:val="231F20"/>
        </w:rPr>
        <w:t>execução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de ações de manutenção continuada em todos os segmentos do sistema (conectividade, servidores, software) para assegurar a plena disponibilidade do conteúdo;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 xml:space="preserve">Retirar os equipamentos no ﬁnal do contrato, deixando em perfeitas condições os </w:t>
      </w:r>
      <w:r w:rsidRPr="0063076D">
        <w:rPr>
          <w:rFonts w:ascii="Arial" w:hAnsi="Arial" w:cs="Arial"/>
          <w:color w:val="231F20"/>
          <w:spacing w:val="-64"/>
        </w:rPr>
        <w:t xml:space="preserve"> </w:t>
      </w:r>
      <w:r w:rsidRPr="0063076D">
        <w:rPr>
          <w:rFonts w:ascii="Arial" w:hAnsi="Arial" w:cs="Arial"/>
          <w:color w:val="231F20"/>
        </w:rPr>
        <w:t>ambientes onde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foi instalado o sistema;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Realizar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a manutenção e reposição dos equipamentos e infraestrutura necessárias para a prestação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do serviço, sem ônus para a contratante, assim como as licenças de uso de softwares;</w:t>
      </w:r>
    </w:p>
    <w:p w:rsidR="00265AB1" w:rsidRPr="00144E30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  <w:color w:val="231F20"/>
        </w:rPr>
        <w:t>Manter sigilo sobre as informações recebidas da administração em relação a estrutura</w:t>
      </w:r>
      <w:r w:rsidRPr="0063076D">
        <w:rPr>
          <w:rFonts w:ascii="Arial" w:hAnsi="Arial" w:cs="Arial"/>
          <w:color w:val="231F20"/>
          <w:spacing w:val="-64"/>
        </w:rPr>
        <w:t xml:space="preserve">    </w:t>
      </w:r>
      <w:r w:rsidRPr="0063076D">
        <w:rPr>
          <w:rFonts w:ascii="Arial" w:hAnsi="Arial" w:cs="Arial"/>
          <w:color w:val="231F20"/>
        </w:rPr>
        <w:t xml:space="preserve"> física</w:t>
      </w:r>
      <w:r w:rsidRPr="0063076D">
        <w:rPr>
          <w:rFonts w:ascii="Arial" w:hAnsi="Arial" w:cs="Arial"/>
          <w:color w:val="231F20"/>
          <w:spacing w:val="-1"/>
        </w:rPr>
        <w:t xml:space="preserve"> </w:t>
      </w:r>
      <w:r w:rsidRPr="0063076D">
        <w:rPr>
          <w:rFonts w:ascii="Arial" w:hAnsi="Arial" w:cs="Arial"/>
          <w:color w:val="231F20"/>
        </w:rPr>
        <w:t>e de segurança dos locais onde serão instalados os monitores.</w:t>
      </w:r>
    </w:p>
    <w:p w:rsidR="00144E30" w:rsidRPr="0063076D" w:rsidRDefault="00144E30" w:rsidP="00144E30">
      <w:pPr>
        <w:pStyle w:val="Corpodetexto"/>
        <w:spacing w:before="70" w:line="360" w:lineRule="auto"/>
        <w:ind w:right="3"/>
        <w:jc w:val="both"/>
        <w:rPr>
          <w:rFonts w:ascii="Arial" w:hAnsi="Arial" w:cs="Arial"/>
        </w:rPr>
      </w:pPr>
    </w:p>
    <w:p w:rsidR="0089370F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As criações, informações, notícias, materiais e/ou conteúdos institucionais serão encaminhados pela administração municipal à CONTRATADA por meio de um canal exclusivo de comunicação, como, por exemplo conta de e-mail ou similar;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 xml:space="preserve">Realizar todos os ajustes, configurações necessárias por demanda da administração ou por necessidade técnica para o funcionamento do sistema; 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Realizar todo trabalho de retaguarda, incluindo configuração, monitoramento, atualizações, instalação, reinstalação e recuperação de todos os sistemas envolvidos na solução proposta, como sistemas operacionais, rotina de recuperação de backups, manutenção do servidor e recuperação de falhas de qualquer natureza;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 xml:space="preserve">Entregar os materiais de acordo com as especificações e em consonância com a proposta respectiva, bem como cumprir o prazo de entrega e as quantidades constantes do contrato, responsabilizando-se por eventuais prejuízos decorrentes do descumprimento de qualquer cláusula estabelecida; 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142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Prestar os esclarecimentos que forem solicitados pela adminstração em relação às dúvidas ou qualquer anormalidade que verificar quando da execução do objeto;</w:t>
      </w:r>
    </w:p>
    <w:p w:rsidR="00265AB1" w:rsidRPr="0063076D" w:rsidRDefault="00265AB1" w:rsidP="00265AB1">
      <w:pPr>
        <w:pStyle w:val="Corpodetexto"/>
        <w:numPr>
          <w:ilvl w:val="2"/>
          <w:numId w:val="14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lastRenderedPageBreak/>
        <w:t xml:space="preserve">Comunicar imediatamente a administração qualquer alteração ocorrida no endereço, telefone, conta bancária e outras julgáveis necessárias para recebimento de correspondência e/ou chamado técnico da garantia; </w:t>
      </w:r>
    </w:p>
    <w:p w:rsidR="00265AB1" w:rsidRPr="0063076D" w:rsidRDefault="00265AB1" w:rsidP="00265AB1">
      <w:pPr>
        <w:pStyle w:val="Corpodetexto"/>
        <w:numPr>
          <w:ilvl w:val="2"/>
          <w:numId w:val="14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 xml:space="preserve">Responsabilizar-se por todos os ônus relativos ao fornecimento dos equipamentos, inclusive frete, seguro, cargas e descargas desde a origem até sua entrega no local de destino; </w:t>
      </w:r>
    </w:p>
    <w:p w:rsidR="00265AB1" w:rsidRPr="0063076D" w:rsidRDefault="00265AB1" w:rsidP="0089370F">
      <w:pPr>
        <w:pStyle w:val="Corpodetexto"/>
        <w:numPr>
          <w:ilvl w:val="2"/>
          <w:numId w:val="14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Disponibilizar linha telefônica e e-mail para abertura de chamados de suporte técnico e chamado de garantia bem como a entrega do material para publicação das chamadas, anúncios e notícias institucionais.</w:t>
      </w:r>
    </w:p>
    <w:p w:rsidR="00DC54D7" w:rsidRPr="0063076D" w:rsidRDefault="00DC54D7" w:rsidP="00DC54D7">
      <w:pPr>
        <w:pStyle w:val="Corpodetexto"/>
        <w:spacing w:before="70" w:line="360" w:lineRule="auto"/>
        <w:ind w:left="284" w:right="3"/>
        <w:jc w:val="both"/>
        <w:rPr>
          <w:rFonts w:ascii="Arial" w:hAnsi="Arial" w:cs="Arial"/>
        </w:rPr>
      </w:pPr>
    </w:p>
    <w:p w:rsidR="0089370F" w:rsidRDefault="0089370F" w:rsidP="0089370F">
      <w:pPr>
        <w:pStyle w:val="Corpodetexto"/>
        <w:spacing w:before="70" w:line="360" w:lineRule="auto"/>
        <w:ind w:left="284" w:right="3"/>
        <w:jc w:val="both"/>
        <w:rPr>
          <w:rFonts w:ascii="Arial" w:hAnsi="Arial" w:cs="Arial"/>
        </w:rPr>
      </w:pPr>
    </w:p>
    <w:p w:rsidR="00144E30" w:rsidRDefault="00144E30" w:rsidP="0089370F">
      <w:pPr>
        <w:pStyle w:val="Corpodetexto"/>
        <w:spacing w:before="70" w:line="360" w:lineRule="auto"/>
        <w:ind w:left="284" w:right="3"/>
        <w:jc w:val="both"/>
        <w:rPr>
          <w:rFonts w:ascii="Arial" w:hAnsi="Arial" w:cs="Arial"/>
        </w:rPr>
      </w:pPr>
    </w:p>
    <w:p w:rsidR="00144E30" w:rsidRPr="0063076D" w:rsidRDefault="00144E30" w:rsidP="0089370F">
      <w:pPr>
        <w:pStyle w:val="Corpodetexto"/>
        <w:spacing w:before="70" w:line="360" w:lineRule="auto"/>
        <w:ind w:left="284" w:right="3"/>
        <w:jc w:val="both"/>
        <w:rPr>
          <w:rFonts w:ascii="Arial" w:hAnsi="Arial" w:cs="Arial"/>
        </w:rPr>
      </w:pPr>
    </w:p>
    <w:p w:rsidR="0089370F" w:rsidRPr="0063076D" w:rsidRDefault="0089370F" w:rsidP="0089370F">
      <w:pPr>
        <w:pStyle w:val="Corpodetexto"/>
        <w:numPr>
          <w:ilvl w:val="1"/>
          <w:numId w:val="14"/>
        </w:numPr>
        <w:spacing w:before="70" w:line="360" w:lineRule="auto"/>
        <w:ind w:right="3"/>
        <w:jc w:val="both"/>
        <w:rPr>
          <w:rFonts w:ascii="Arial" w:hAnsi="Arial" w:cs="Arial"/>
          <w:b/>
        </w:rPr>
      </w:pPr>
      <w:r w:rsidRPr="0063076D">
        <w:rPr>
          <w:rFonts w:ascii="Arial" w:hAnsi="Arial" w:cs="Arial"/>
          <w:b/>
        </w:rPr>
        <w:t>Obrigações da Contratante</w:t>
      </w:r>
    </w:p>
    <w:p w:rsidR="0089370F" w:rsidRPr="0063076D" w:rsidRDefault="0089370F" w:rsidP="0089370F">
      <w:pPr>
        <w:pStyle w:val="Corpodetexto"/>
        <w:numPr>
          <w:ilvl w:val="2"/>
          <w:numId w:val="14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Fornecer todas as informações ou esclarecimentos e condições necessárias à plena execução do contrato a ser celebrado;</w:t>
      </w:r>
    </w:p>
    <w:p w:rsidR="0089370F" w:rsidRPr="0063076D" w:rsidRDefault="0089370F" w:rsidP="0089370F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Efetuar o pagamento das faturas em até 30 (trinta) dias após a data de sua apresentação a Prefeitura, considerando-se esta data como limite de vencimento da obrigação;</w:t>
      </w:r>
    </w:p>
    <w:p w:rsidR="0089370F" w:rsidRPr="0063076D" w:rsidRDefault="0089370F" w:rsidP="0089370F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Permitir o livre acesso dos empregados da CONTRATADA às instalações públicas municipais onde forem instalados os equipamentos, sempre que se fizer necessário, independentemente de permissão prévia, desde que estejam credenciados pela mesma e exclusivamente para execução dos serviços;</w:t>
      </w:r>
    </w:p>
    <w:p w:rsidR="0089370F" w:rsidRPr="0063076D" w:rsidRDefault="0089370F" w:rsidP="0089370F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A CONTRATANTE não se responsabilizará por qualquer despesa que venha a ser efetuada sem que tenha sido previamente autorizada e reserva-se o direito de exercer, quando lhe convier, a fiscalização sobre a entrega do objeto contratado e, ainda, aplicar multas ou rescindir o contrato, caso a empresa descumpra quaisquer das cláusulas estabelecidas no mesmo;</w:t>
      </w:r>
    </w:p>
    <w:p w:rsidR="0089370F" w:rsidRPr="0063076D" w:rsidRDefault="0089370F" w:rsidP="0089370F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Acompanhar, fiscalizar e conferir o objeto contratual;</w:t>
      </w:r>
    </w:p>
    <w:p w:rsidR="0089370F" w:rsidRPr="0063076D" w:rsidRDefault="0089370F" w:rsidP="0089370F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lastRenderedPageBreak/>
        <w:t>Recusar, com a devida justificativa, qualquer item entregue fora das especificações constantes deste Termo de Referência;</w:t>
      </w:r>
    </w:p>
    <w:p w:rsidR="00F47B3B" w:rsidRPr="0063076D" w:rsidRDefault="00F47B3B" w:rsidP="00F47B3B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Comunicar à CONTRATADA as irregularidades observadas no fornecimento;</w:t>
      </w:r>
    </w:p>
    <w:p w:rsidR="00F47B3B" w:rsidRPr="0063076D" w:rsidRDefault="00F47B3B" w:rsidP="00F47B3B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Aplicar penalidades ao fornecedor, por descumprimento contratual;</w:t>
      </w:r>
    </w:p>
    <w:p w:rsidR="00F47B3B" w:rsidRPr="0063076D" w:rsidRDefault="00F47B3B" w:rsidP="00F47B3B">
      <w:pPr>
        <w:pStyle w:val="Corpodetexto"/>
        <w:numPr>
          <w:ilvl w:val="2"/>
          <w:numId w:val="16"/>
        </w:numPr>
        <w:spacing w:before="70" w:line="360" w:lineRule="auto"/>
        <w:ind w:left="284" w:right="3" w:firstLine="0"/>
        <w:jc w:val="both"/>
        <w:rPr>
          <w:rFonts w:ascii="Arial" w:hAnsi="Arial" w:cs="Arial"/>
        </w:rPr>
      </w:pPr>
      <w:r w:rsidRPr="0063076D">
        <w:rPr>
          <w:rFonts w:ascii="Arial" w:hAnsi="Arial" w:cs="Arial"/>
        </w:rPr>
        <w:t>Disponibilizar estrutura elétrica e ponto de acesso à internet para o funcionamento da solução CONTRATADA no objeto deste Termo de Referência.</w:t>
      </w:r>
    </w:p>
    <w:p w:rsidR="00F879E0" w:rsidRPr="0063076D" w:rsidRDefault="00F879E0" w:rsidP="00F879E0">
      <w:pPr>
        <w:pStyle w:val="Corpodetexto"/>
        <w:numPr>
          <w:ilvl w:val="0"/>
          <w:numId w:val="16"/>
        </w:numPr>
        <w:spacing w:before="70" w:line="360" w:lineRule="auto"/>
        <w:ind w:right="3" w:hanging="76"/>
        <w:jc w:val="both"/>
        <w:rPr>
          <w:rFonts w:ascii="Arial" w:hAnsi="Arial" w:cs="Arial"/>
          <w:b/>
        </w:rPr>
      </w:pPr>
      <w:r w:rsidRPr="0063076D">
        <w:rPr>
          <w:rFonts w:ascii="Arial" w:hAnsi="Arial" w:cs="Arial"/>
          <w:b/>
        </w:rPr>
        <w:t>ESPECIFICAÇÕES TÉCNICAS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595"/>
        <w:gridCol w:w="3802"/>
      </w:tblGrid>
      <w:tr w:rsidR="00F879E0" w:rsidRPr="0063076D" w:rsidTr="00F879E0">
        <w:tc>
          <w:tcPr>
            <w:tcW w:w="8962" w:type="dxa"/>
            <w:gridSpan w:val="2"/>
          </w:tcPr>
          <w:p w:rsidR="00F879E0" w:rsidRPr="0063076D" w:rsidRDefault="00F879E0" w:rsidP="00F879E0">
            <w:pPr>
              <w:pStyle w:val="Corpodetexto"/>
              <w:spacing w:before="70" w:line="360" w:lineRule="auto"/>
              <w:jc w:val="center"/>
              <w:rPr>
                <w:rFonts w:ascii="Arial" w:hAnsi="Arial" w:cs="Arial"/>
                <w:b/>
              </w:rPr>
            </w:pPr>
            <w:r w:rsidRPr="0063076D">
              <w:rPr>
                <w:rFonts w:ascii="Arial" w:hAnsi="Arial" w:cs="Arial"/>
                <w:b/>
              </w:rPr>
              <w:t>DESCRIÇÃO</w:t>
            </w:r>
          </w:p>
        </w:tc>
      </w:tr>
      <w:tr w:rsidR="00F879E0" w:rsidRPr="0063076D" w:rsidTr="00F879E0">
        <w:tc>
          <w:tcPr>
            <w:tcW w:w="8962" w:type="dxa"/>
            <w:gridSpan w:val="2"/>
          </w:tcPr>
          <w:p w:rsidR="00F879E0" w:rsidRPr="0063076D" w:rsidRDefault="00F879E0" w:rsidP="00F879E0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Transmissão diária, de segunda à sexta-feira, das 8h às 17h, das criações, informações, notícias, materiais e/ou conteúdos institucionais para todos os pontos instalados no sistema indoor dos pontos especificados.</w:t>
            </w:r>
          </w:p>
        </w:tc>
      </w:tr>
      <w:tr w:rsidR="00F879E0" w:rsidRPr="0063076D" w:rsidTr="005E7D18">
        <w:tc>
          <w:tcPr>
            <w:tcW w:w="4481" w:type="dxa"/>
          </w:tcPr>
          <w:p w:rsidR="00F879E0" w:rsidRPr="0063076D" w:rsidRDefault="00F879E0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hAnsi="Arial" w:cs="Arial"/>
                <w:b/>
              </w:rPr>
            </w:pPr>
            <w:r w:rsidRPr="0063076D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4481" w:type="dxa"/>
          </w:tcPr>
          <w:p w:rsidR="00F879E0" w:rsidRPr="0063076D" w:rsidRDefault="004F2CD4" w:rsidP="00F879E0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7</w:t>
            </w:r>
            <w:r w:rsidR="00F879E0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 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(sete</w:t>
            </w:r>
            <w:r w:rsidR="00F879E0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) ponto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s de televisores/monitores nas unidades de saúde </w:t>
            </w:r>
            <w:r w:rsidR="00F879E0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conforme a distribuição abaixo:</w:t>
            </w:r>
          </w:p>
          <w:p w:rsidR="00F879E0" w:rsidRPr="0063076D" w:rsidRDefault="004F2CD4" w:rsidP="004F2CD4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1 (um</w:t>
            </w:r>
            <w:r w:rsidR="00F879E0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) 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CAPS Dr. Firmino Cavenaghi</w:t>
            </w:r>
            <w:r w:rsidR="00F879E0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.</w:t>
            </w:r>
          </w:p>
          <w:p w:rsidR="00F879E0" w:rsidRPr="0063076D" w:rsidRDefault="00F879E0" w:rsidP="004F2CD4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1 (um) </w:t>
            </w:r>
            <w:r w:rsidR="004F2CD4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PA Sétimo </w:t>
            </w:r>
            <w:proofErr w:type="spellStart"/>
            <w:r w:rsidR="004F2CD4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Formágio</w:t>
            </w:r>
            <w:proofErr w:type="spellEnd"/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;</w:t>
            </w:r>
          </w:p>
          <w:p w:rsidR="004F2CD4" w:rsidRPr="0063076D" w:rsidRDefault="00F879E0" w:rsidP="004F2CD4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1 (um)</w:t>
            </w:r>
            <w:r w:rsidR="004F2CD4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 PSF II Alexandre </w:t>
            </w:r>
            <w:proofErr w:type="spellStart"/>
            <w:r w:rsidR="004F2CD4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Gatoline</w:t>
            </w:r>
            <w:proofErr w:type="spellEnd"/>
            <w:r w:rsidR="004F2CD4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;</w:t>
            </w:r>
          </w:p>
          <w:p w:rsidR="00F879E0" w:rsidRPr="0063076D" w:rsidRDefault="004F2CD4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eastAsiaTheme="minorHAnsi" w:hAnsi="Arial" w:cs="Arial"/>
                <w:lang w:val="pt-BR"/>
              </w:rPr>
            </w:pPr>
            <w:r w:rsidRPr="0063076D">
              <w:rPr>
                <w:rFonts w:ascii="Arial" w:eastAsiaTheme="minorHAnsi" w:hAnsi="Arial" w:cs="Arial"/>
                <w:lang w:val="pt-BR"/>
              </w:rPr>
              <w:t>1 (um) UBS Dr. José Egídio de Alvarenga Júnior;</w:t>
            </w:r>
          </w:p>
          <w:p w:rsidR="004F2CD4" w:rsidRPr="0063076D" w:rsidRDefault="004F2CD4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eastAsiaTheme="minorHAnsi" w:hAnsi="Arial" w:cs="Arial"/>
                <w:lang w:val="pt-BR"/>
              </w:rPr>
            </w:pPr>
            <w:r w:rsidRPr="0063076D">
              <w:rPr>
                <w:rFonts w:ascii="Arial" w:eastAsiaTheme="minorHAnsi" w:hAnsi="Arial" w:cs="Arial"/>
                <w:lang w:val="pt-BR"/>
              </w:rPr>
              <w:t>1 (um) UBS Lídia Maria Godoi Rodrigues;</w:t>
            </w:r>
          </w:p>
          <w:p w:rsidR="004F2CD4" w:rsidRPr="0063076D" w:rsidRDefault="004F2CD4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eastAsiaTheme="minorHAnsi" w:hAnsi="Arial" w:cs="Arial"/>
                <w:lang w:val="pt-BR"/>
              </w:rPr>
            </w:pPr>
            <w:r w:rsidRPr="0063076D">
              <w:rPr>
                <w:rFonts w:ascii="Arial" w:eastAsiaTheme="minorHAnsi" w:hAnsi="Arial" w:cs="Arial"/>
                <w:lang w:val="pt-BR"/>
              </w:rPr>
              <w:t>1 (um) UBS Dr. Wilson Marcílio;</w:t>
            </w:r>
          </w:p>
          <w:p w:rsidR="004F2CD4" w:rsidRPr="0063076D" w:rsidRDefault="004F2CD4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hAnsi="Arial" w:cs="Arial"/>
                <w:b/>
              </w:rPr>
            </w:pPr>
            <w:r w:rsidRPr="0063076D">
              <w:rPr>
                <w:rFonts w:ascii="Arial" w:eastAsiaTheme="minorHAnsi" w:hAnsi="Arial" w:cs="Arial"/>
                <w:lang w:val="pt-BR"/>
              </w:rPr>
              <w:t>1 (um) Sede da Secretaria Municipal de Saúde.</w:t>
            </w:r>
          </w:p>
        </w:tc>
      </w:tr>
      <w:tr w:rsidR="00F879E0" w:rsidRPr="0063076D" w:rsidTr="009D1DC3">
        <w:tc>
          <w:tcPr>
            <w:tcW w:w="4481" w:type="dxa"/>
          </w:tcPr>
          <w:p w:rsidR="00F879E0" w:rsidRPr="0063076D" w:rsidRDefault="00F879E0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hAnsi="Arial" w:cs="Arial"/>
                <w:b/>
              </w:rPr>
            </w:pPr>
            <w:r w:rsidRPr="0063076D">
              <w:rPr>
                <w:rFonts w:ascii="Arial" w:hAnsi="Arial" w:cs="Arial"/>
                <w:b/>
              </w:rPr>
              <w:t>Equipamentos</w:t>
            </w:r>
          </w:p>
        </w:tc>
        <w:tc>
          <w:tcPr>
            <w:tcW w:w="4481" w:type="dxa"/>
          </w:tcPr>
          <w:p w:rsidR="004F2CD4" w:rsidRPr="0063076D" w:rsidRDefault="004F2CD4" w:rsidP="004F2CD4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a) </w:t>
            </w:r>
            <w:r w:rsidR="00DB2E03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Fornecimento de 02 (dois) 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Aparelhos de televisão, contendo as seguintes especificações mínimas:</w:t>
            </w:r>
          </w:p>
          <w:p w:rsidR="004F2CD4" w:rsidRPr="0063076D" w:rsidRDefault="004F2CD4" w:rsidP="004F2CD4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- TV LED/SMART, de 55” polegadas, resolução 4K; permitir conexão WLAN, HDMI, VGA, etc.; com softwares e interfaces 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lastRenderedPageBreak/>
              <w:t>necessárias à reprodução de som e imagem de alta qualidade;</w:t>
            </w:r>
          </w:p>
          <w:p w:rsidR="00F879E0" w:rsidRDefault="004F2CD4" w:rsidP="004F2CD4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b) Todos os demais equipamentos, tais como: computadores, nobreaks, cabos e acessórios, bem como os materiais necessários para possibilitar a inserção e transmissão das informações de interesse e a critério da Secretaria Municipal de Saúde, em regime de comodato.</w:t>
            </w:r>
          </w:p>
          <w:p w:rsidR="00DB2E03" w:rsidRPr="000F6C2C" w:rsidRDefault="000F6C2C" w:rsidP="004F2CD4">
            <w:pPr>
              <w:widowControl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0F6C2C">
              <w:rPr>
                <w:rFonts w:ascii="Arial" w:eastAsiaTheme="minorHAnsi" w:hAnsi="Arial" w:cs="Arial"/>
                <w:b/>
                <w:sz w:val="24"/>
                <w:szCs w:val="24"/>
                <w:u w:val="single"/>
                <w:lang w:val="pt-BR"/>
              </w:rPr>
              <w:t>OBSERVAÇÃO: O MUNICÍPIO JÁ DISPÕE DE 05 (CINCO) APARELHOS DE TELEVISÃO.</w:t>
            </w:r>
          </w:p>
        </w:tc>
      </w:tr>
      <w:tr w:rsidR="00F879E0" w:rsidRPr="0063076D" w:rsidTr="00893544">
        <w:tc>
          <w:tcPr>
            <w:tcW w:w="4481" w:type="dxa"/>
          </w:tcPr>
          <w:p w:rsidR="00F879E0" w:rsidRPr="0063076D" w:rsidRDefault="00F879E0" w:rsidP="00F879E0">
            <w:pPr>
              <w:pStyle w:val="Corpodetexto"/>
              <w:spacing w:before="70" w:line="360" w:lineRule="auto"/>
              <w:ind w:right="3"/>
              <w:jc w:val="both"/>
              <w:rPr>
                <w:rFonts w:ascii="Arial" w:hAnsi="Arial" w:cs="Arial"/>
                <w:b/>
              </w:rPr>
            </w:pPr>
            <w:r w:rsidRPr="0063076D">
              <w:rPr>
                <w:rFonts w:ascii="Arial" w:hAnsi="Arial" w:cs="Arial"/>
                <w:b/>
              </w:rPr>
              <w:lastRenderedPageBreak/>
              <w:t>Conexões</w:t>
            </w:r>
          </w:p>
        </w:tc>
        <w:tc>
          <w:tcPr>
            <w:tcW w:w="4481" w:type="dxa"/>
          </w:tcPr>
          <w:p w:rsidR="00F879E0" w:rsidRPr="0063076D" w:rsidRDefault="004F2CD4" w:rsidP="00C021C1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A transmissão da mídia para aos pontos de transmissão do sistema indoor</w:t>
            </w:r>
            <w:r w:rsidR="00C021C1"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 deverá ser via internet pela </w:t>
            </w:r>
            <w:r w:rsidRPr="0063076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CONTRATADA.</w:t>
            </w:r>
          </w:p>
        </w:tc>
      </w:tr>
    </w:tbl>
    <w:p w:rsidR="00265AB1" w:rsidRPr="0063076D" w:rsidRDefault="00265AB1" w:rsidP="00265AB1">
      <w:pPr>
        <w:tabs>
          <w:tab w:val="left" w:pos="383"/>
        </w:tabs>
        <w:spacing w:before="1" w:line="360" w:lineRule="auto"/>
        <w:ind w:right="1003"/>
        <w:jc w:val="both"/>
        <w:rPr>
          <w:rFonts w:ascii="Arial" w:hAnsi="Arial" w:cs="Arial"/>
          <w:sz w:val="24"/>
          <w:szCs w:val="24"/>
        </w:rPr>
      </w:pPr>
    </w:p>
    <w:p w:rsidR="00F879E0" w:rsidRPr="0063076D" w:rsidRDefault="00F879E0" w:rsidP="00F879E0">
      <w:pPr>
        <w:tabs>
          <w:tab w:val="left" w:pos="341"/>
        </w:tabs>
        <w:spacing w:line="360" w:lineRule="auto"/>
        <w:ind w:left="139" w:firstLine="145"/>
        <w:jc w:val="both"/>
        <w:rPr>
          <w:rFonts w:ascii="Arial" w:hAnsi="Arial" w:cs="Arial"/>
          <w:b/>
          <w:sz w:val="24"/>
          <w:szCs w:val="24"/>
        </w:rPr>
      </w:pPr>
      <w:r w:rsidRPr="0063076D">
        <w:rPr>
          <w:rFonts w:ascii="Arial" w:hAnsi="Arial" w:cs="Arial"/>
          <w:b/>
          <w:color w:val="231F20"/>
          <w:sz w:val="24"/>
          <w:szCs w:val="24"/>
        </w:rPr>
        <w:t xml:space="preserve">6     </w:t>
      </w:r>
      <w:r w:rsidR="00265AB1" w:rsidRPr="0063076D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b/>
          <w:color w:val="231F20"/>
          <w:sz w:val="24"/>
          <w:szCs w:val="24"/>
        </w:rPr>
        <w:t>PRAZO</w:t>
      </w:r>
      <w:r w:rsidR="00265AB1" w:rsidRPr="0063076D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b/>
          <w:color w:val="231F20"/>
          <w:sz w:val="24"/>
          <w:szCs w:val="24"/>
        </w:rPr>
        <w:t>DE</w:t>
      </w:r>
      <w:r w:rsidR="00265AB1" w:rsidRPr="0063076D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b/>
          <w:color w:val="231F20"/>
          <w:sz w:val="24"/>
          <w:szCs w:val="24"/>
        </w:rPr>
        <w:t>VIGÊNCIA</w:t>
      </w:r>
      <w:r w:rsidR="00265AB1" w:rsidRPr="0063076D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b/>
          <w:color w:val="231F20"/>
          <w:sz w:val="24"/>
          <w:szCs w:val="24"/>
        </w:rPr>
        <w:t>DO</w:t>
      </w:r>
      <w:r w:rsidR="00265AB1" w:rsidRPr="0063076D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b/>
          <w:color w:val="231F20"/>
          <w:sz w:val="24"/>
          <w:szCs w:val="24"/>
        </w:rPr>
        <w:t>CONTRATO</w:t>
      </w:r>
      <w:r w:rsidRPr="0063076D">
        <w:rPr>
          <w:rFonts w:ascii="Arial" w:hAnsi="Arial" w:cs="Arial"/>
          <w:b/>
          <w:color w:val="231F20"/>
          <w:sz w:val="24"/>
          <w:szCs w:val="24"/>
        </w:rPr>
        <w:t>:</w:t>
      </w:r>
    </w:p>
    <w:p w:rsidR="00265AB1" w:rsidRPr="0063076D" w:rsidRDefault="00F879E0" w:rsidP="00F879E0">
      <w:pPr>
        <w:pStyle w:val="PargrafodaLista"/>
        <w:tabs>
          <w:tab w:val="left" w:pos="341"/>
        </w:tabs>
        <w:spacing w:line="360" w:lineRule="auto"/>
        <w:ind w:left="340"/>
        <w:jc w:val="both"/>
        <w:rPr>
          <w:rFonts w:ascii="Arial" w:hAnsi="Arial" w:cs="Arial"/>
          <w:color w:val="231F20"/>
          <w:sz w:val="24"/>
          <w:szCs w:val="24"/>
        </w:rPr>
      </w:pPr>
      <w:r w:rsidRPr="0063076D">
        <w:rPr>
          <w:rFonts w:ascii="Arial" w:hAnsi="Arial" w:cs="Arial"/>
          <w:color w:val="231F20"/>
          <w:sz w:val="24"/>
          <w:szCs w:val="24"/>
        </w:rPr>
        <w:tab/>
      </w:r>
      <w:r w:rsidRPr="0063076D">
        <w:rPr>
          <w:rFonts w:ascii="Arial" w:hAnsi="Arial" w:cs="Arial"/>
          <w:color w:val="231F20"/>
          <w:sz w:val="24"/>
          <w:szCs w:val="24"/>
        </w:rPr>
        <w:tab/>
      </w:r>
      <w:r w:rsidRPr="0063076D">
        <w:rPr>
          <w:rFonts w:ascii="Arial" w:hAnsi="Arial" w:cs="Arial"/>
          <w:color w:val="231F20"/>
          <w:sz w:val="24"/>
          <w:szCs w:val="24"/>
        </w:rPr>
        <w:tab/>
      </w:r>
      <w:r w:rsidR="00265AB1" w:rsidRPr="0063076D">
        <w:rPr>
          <w:rFonts w:ascii="Arial" w:hAnsi="Arial" w:cs="Arial"/>
          <w:color w:val="231F20"/>
          <w:sz w:val="24"/>
          <w:szCs w:val="24"/>
        </w:rPr>
        <w:t>A</w:t>
      </w:r>
      <w:r w:rsidR="00265AB1" w:rsidRPr="0063076D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vigência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será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de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12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(doze)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meses,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contados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a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partir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da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data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de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sua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assinatura,</w:t>
      </w:r>
      <w:r w:rsidR="00265AB1" w:rsidRPr="0063076D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 xml:space="preserve">podendo </w:t>
      </w:r>
      <w:r w:rsidR="00265AB1" w:rsidRPr="0063076D"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ser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prorrogado,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de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acordo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com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a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legislação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vigente,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caso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haja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interesse</w:t>
      </w:r>
      <w:r w:rsidR="00265AB1" w:rsidRPr="0063076D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da</w:t>
      </w:r>
      <w:r w:rsidR="00265AB1" w:rsidRPr="0063076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265AB1" w:rsidRPr="0063076D">
        <w:rPr>
          <w:rFonts w:ascii="Arial" w:hAnsi="Arial" w:cs="Arial"/>
          <w:color w:val="231F20"/>
          <w:sz w:val="24"/>
          <w:szCs w:val="24"/>
        </w:rPr>
        <w:t>CONTRATANTE.</w:t>
      </w:r>
    </w:p>
    <w:p w:rsidR="00DC54D7" w:rsidRPr="0063076D" w:rsidRDefault="00DC54D7" w:rsidP="00F879E0">
      <w:pPr>
        <w:pStyle w:val="PargrafodaLista"/>
        <w:tabs>
          <w:tab w:val="left" w:pos="341"/>
        </w:tabs>
        <w:spacing w:line="360" w:lineRule="auto"/>
        <w:ind w:left="340"/>
        <w:jc w:val="both"/>
        <w:rPr>
          <w:rFonts w:ascii="Arial" w:hAnsi="Arial" w:cs="Arial"/>
          <w:color w:val="231F20"/>
          <w:sz w:val="24"/>
          <w:szCs w:val="24"/>
        </w:rPr>
      </w:pPr>
    </w:p>
    <w:p w:rsidR="00C021C1" w:rsidRPr="0063076D" w:rsidRDefault="00C021C1" w:rsidP="00C021C1">
      <w:pPr>
        <w:pStyle w:val="PargrafodaLista"/>
        <w:numPr>
          <w:ilvl w:val="0"/>
          <w:numId w:val="17"/>
        </w:numPr>
        <w:tabs>
          <w:tab w:val="left" w:pos="341"/>
        </w:tabs>
        <w:spacing w:line="36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63076D">
        <w:rPr>
          <w:rFonts w:ascii="Arial" w:hAnsi="Arial" w:cs="Arial"/>
          <w:b/>
          <w:color w:val="231F20"/>
          <w:sz w:val="24"/>
          <w:szCs w:val="24"/>
        </w:rPr>
        <w:t>SANÇÕES</w:t>
      </w:r>
    </w:p>
    <w:p w:rsidR="00C021C1" w:rsidRPr="0063076D" w:rsidRDefault="00C021C1" w:rsidP="00DC54D7">
      <w:pPr>
        <w:pStyle w:val="PargrafodaLista"/>
        <w:widowControl/>
        <w:adjustRightInd w:val="0"/>
        <w:spacing w:line="360" w:lineRule="auto"/>
        <w:ind w:left="284" w:firstLine="1156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3076D">
        <w:rPr>
          <w:rFonts w:ascii="Arial" w:eastAsiaTheme="minorHAnsi" w:hAnsi="Arial" w:cs="Arial"/>
          <w:sz w:val="24"/>
          <w:szCs w:val="24"/>
          <w:lang w:val="pt-BR"/>
        </w:rPr>
        <w:t>Pela inexecução total ou parcial do contrato a Administração poderá, garantida a prévia defesa, aplicar à empresa as seguintes sanções:</w:t>
      </w:r>
    </w:p>
    <w:p w:rsidR="00C021C1" w:rsidRPr="0063076D" w:rsidRDefault="00C021C1" w:rsidP="00DC54D7">
      <w:pPr>
        <w:pStyle w:val="PargrafodaLista"/>
        <w:widowControl/>
        <w:adjustRightInd w:val="0"/>
        <w:spacing w:line="360" w:lineRule="auto"/>
        <w:ind w:left="284" w:firstLine="1156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3076D">
        <w:rPr>
          <w:rFonts w:ascii="Arial" w:eastAsiaTheme="minorHAnsi" w:hAnsi="Arial" w:cs="Arial"/>
          <w:sz w:val="24"/>
          <w:szCs w:val="24"/>
          <w:lang w:val="pt-BR"/>
        </w:rPr>
        <w:t>I – Advertência;</w:t>
      </w:r>
    </w:p>
    <w:p w:rsidR="00C021C1" w:rsidRPr="0063076D" w:rsidRDefault="00C021C1" w:rsidP="00DC54D7">
      <w:pPr>
        <w:pStyle w:val="PargrafodaLista"/>
        <w:widowControl/>
        <w:adjustRightInd w:val="0"/>
        <w:spacing w:line="360" w:lineRule="auto"/>
        <w:ind w:left="284" w:firstLine="1156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3076D">
        <w:rPr>
          <w:rFonts w:ascii="Arial" w:eastAsiaTheme="minorHAnsi" w:hAnsi="Arial" w:cs="Arial"/>
          <w:sz w:val="24"/>
          <w:szCs w:val="24"/>
          <w:lang w:val="pt-BR"/>
        </w:rPr>
        <w:t>II – Suspensão temporária de participação em licitação e impedimento de contratar com a Administração, por prazo não superior a 2 (dois) anos;</w:t>
      </w:r>
    </w:p>
    <w:p w:rsidR="00DC54D7" w:rsidRPr="0063076D" w:rsidRDefault="00C021C1" w:rsidP="00DC54D7">
      <w:pPr>
        <w:pStyle w:val="PargrafodaLista"/>
        <w:widowControl/>
        <w:adjustRightInd w:val="0"/>
        <w:spacing w:line="360" w:lineRule="auto"/>
        <w:ind w:left="284" w:firstLine="1156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63076D">
        <w:rPr>
          <w:rFonts w:ascii="Arial" w:eastAsiaTheme="minorHAnsi" w:hAnsi="Arial" w:cs="Arial"/>
          <w:sz w:val="24"/>
          <w:szCs w:val="24"/>
          <w:lang w:val="pt-BR"/>
        </w:rPr>
        <w:t>III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  <w:r w:rsidR="00AF246D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:rsidR="00C4208D" w:rsidRPr="0063076D" w:rsidRDefault="00C4208D" w:rsidP="002D2175">
      <w:pPr>
        <w:pStyle w:val="Corpodetexto"/>
        <w:spacing w:before="70" w:line="360" w:lineRule="auto"/>
        <w:ind w:right="3"/>
        <w:jc w:val="both"/>
        <w:rPr>
          <w:rFonts w:ascii="Arial" w:hAnsi="Arial" w:cs="Arial"/>
        </w:rPr>
      </w:pPr>
    </w:p>
    <w:sectPr w:rsidR="00C4208D" w:rsidRPr="0063076D" w:rsidSect="0065663D">
      <w:headerReference w:type="default" r:id="rId8"/>
      <w:pgSz w:w="11910" w:h="16840"/>
      <w:pgMar w:top="1417" w:right="1701" w:bottom="1417" w:left="1701" w:header="3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71" w:rsidRDefault="00763771">
      <w:r>
        <w:separator/>
      </w:r>
    </w:p>
  </w:endnote>
  <w:endnote w:type="continuationSeparator" w:id="0">
    <w:p w:rsidR="00763771" w:rsidRDefault="0076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71" w:rsidRDefault="00763771">
      <w:r>
        <w:separator/>
      </w:r>
    </w:p>
  </w:footnote>
  <w:footnote w:type="continuationSeparator" w:id="0">
    <w:p w:rsidR="00763771" w:rsidRDefault="0076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3D" w:rsidRDefault="0065663D" w:rsidP="00AF0682">
    <w:pPr>
      <w:pStyle w:val="Cabealho"/>
      <w:ind w:left="1276"/>
      <w:rPr>
        <w:b/>
        <w:color w:val="000080"/>
        <w:sz w:val="26"/>
        <w:u w:val="single"/>
      </w:rPr>
    </w:pPr>
  </w:p>
  <w:p w:rsidR="00AF0682" w:rsidRDefault="00763771" w:rsidP="00AF0682">
    <w:pPr>
      <w:pStyle w:val="Cabealho"/>
      <w:ind w:left="1276"/>
      <w:rPr>
        <w:b/>
        <w:color w:val="000080"/>
        <w:sz w:val="26"/>
        <w:u w:val="single"/>
      </w:rPr>
    </w:pPr>
    <w:r>
      <w:rPr>
        <w:b/>
        <w:noProof/>
        <w:color w:val="000080"/>
        <w:sz w:val="26"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.45pt;margin-top:-4.5pt;width:49.7pt;height:49.6pt;z-index:487495168;visibility:visible;mso-wrap-edited:f" o:allowincell="f" fillcolor="window">
          <v:imagedata r:id="rId1" o:title=""/>
        </v:shape>
        <o:OLEObject Type="Embed" ProgID="Word.Picture.8" ShapeID="_x0000_s2056" DrawAspect="Content" ObjectID="_1765193680" r:id="rId2"/>
      </w:object>
    </w:r>
  </w:p>
  <w:p w:rsidR="00AF0682" w:rsidRPr="0065663D" w:rsidRDefault="00AF0682" w:rsidP="00AF0682">
    <w:pPr>
      <w:pStyle w:val="Cabealho"/>
      <w:ind w:left="1276"/>
      <w:rPr>
        <w:b/>
        <w:color w:val="000080"/>
        <w:sz w:val="20"/>
        <w:szCs w:val="20"/>
        <w:u w:val="single"/>
      </w:rPr>
    </w:pPr>
    <w:r w:rsidRPr="0065663D">
      <w:rPr>
        <w:b/>
        <w:color w:val="000080"/>
        <w:sz w:val="20"/>
        <w:szCs w:val="20"/>
        <w:u w:val="single"/>
      </w:rPr>
      <w:t>PREFEITURA MUNICIPAL DA ESTÂNCIA DE ÁGUAS DE LINDÓIA</w:t>
    </w:r>
  </w:p>
  <w:p w:rsidR="0065663D" w:rsidRPr="0065663D" w:rsidRDefault="0065663D" w:rsidP="00AF0682">
    <w:pPr>
      <w:pStyle w:val="Cabealho"/>
      <w:ind w:left="1276"/>
      <w:rPr>
        <w:b/>
        <w:color w:val="000080"/>
        <w:sz w:val="20"/>
        <w:szCs w:val="20"/>
        <w:u w:val="single"/>
      </w:rPr>
    </w:pPr>
  </w:p>
  <w:p w:rsidR="0065663D" w:rsidRDefault="0065663D" w:rsidP="00AF0682">
    <w:pPr>
      <w:pStyle w:val="Cabealho"/>
      <w:ind w:left="1276"/>
      <w:rPr>
        <w:b/>
        <w:color w:val="000080"/>
        <w:sz w:val="26"/>
        <w:u w:val="single"/>
      </w:rPr>
    </w:pPr>
  </w:p>
  <w:p w:rsidR="00C4208D" w:rsidRDefault="00C4208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20"/>
    <w:multiLevelType w:val="hybridMultilevel"/>
    <w:tmpl w:val="0D4450AA"/>
    <w:lvl w:ilvl="0" w:tplc="1060A1B2">
      <w:start w:val="1"/>
      <w:numFmt w:val="lowerLetter"/>
      <w:lvlText w:val="%1)"/>
      <w:lvlJc w:val="left"/>
      <w:pPr>
        <w:ind w:left="115" w:hanging="28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1" w:tplc="A61612A4">
      <w:numFmt w:val="bullet"/>
      <w:lvlText w:val="•"/>
      <w:lvlJc w:val="left"/>
      <w:pPr>
        <w:ind w:left="1188" w:hanging="281"/>
      </w:pPr>
      <w:rPr>
        <w:rFonts w:hint="default"/>
        <w:lang w:val="pt-PT" w:eastAsia="en-US" w:bidi="ar-SA"/>
      </w:rPr>
    </w:lvl>
    <w:lvl w:ilvl="2" w:tplc="70029846">
      <w:numFmt w:val="bullet"/>
      <w:lvlText w:val="•"/>
      <w:lvlJc w:val="left"/>
      <w:pPr>
        <w:ind w:left="2257" w:hanging="281"/>
      </w:pPr>
      <w:rPr>
        <w:rFonts w:hint="default"/>
        <w:lang w:val="pt-PT" w:eastAsia="en-US" w:bidi="ar-SA"/>
      </w:rPr>
    </w:lvl>
    <w:lvl w:ilvl="3" w:tplc="54C231F4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EC12F03E">
      <w:numFmt w:val="bullet"/>
      <w:lvlText w:val="•"/>
      <w:lvlJc w:val="left"/>
      <w:pPr>
        <w:ind w:left="4394" w:hanging="281"/>
      </w:pPr>
      <w:rPr>
        <w:rFonts w:hint="default"/>
        <w:lang w:val="pt-PT" w:eastAsia="en-US" w:bidi="ar-SA"/>
      </w:rPr>
    </w:lvl>
    <w:lvl w:ilvl="5" w:tplc="3B686D7E">
      <w:numFmt w:val="bullet"/>
      <w:lvlText w:val="•"/>
      <w:lvlJc w:val="left"/>
      <w:pPr>
        <w:ind w:left="5462" w:hanging="281"/>
      </w:pPr>
      <w:rPr>
        <w:rFonts w:hint="default"/>
        <w:lang w:val="pt-PT" w:eastAsia="en-US" w:bidi="ar-SA"/>
      </w:rPr>
    </w:lvl>
    <w:lvl w:ilvl="6" w:tplc="1BCEF406">
      <w:numFmt w:val="bullet"/>
      <w:lvlText w:val="•"/>
      <w:lvlJc w:val="left"/>
      <w:pPr>
        <w:ind w:left="6531" w:hanging="281"/>
      </w:pPr>
      <w:rPr>
        <w:rFonts w:hint="default"/>
        <w:lang w:val="pt-PT" w:eastAsia="en-US" w:bidi="ar-SA"/>
      </w:rPr>
    </w:lvl>
    <w:lvl w:ilvl="7" w:tplc="1AA8FBE6">
      <w:numFmt w:val="bullet"/>
      <w:lvlText w:val="•"/>
      <w:lvlJc w:val="left"/>
      <w:pPr>
        <w:ind w:left="7599" w:hanging="281"/>
      </w:pPr>
      <w:rPr>
        <w:rFonts w:hint="default"/>
        <w:lang w:val="pt-PT" w:eastAsia="en-US" w:bidi="ar-SA"/>
      </w:rPr>
    </w:lvl>
    <w:lvl w:ilvl="8" w:tplc="66E49E10">
      <w:numFmt w:val="bullet"/>
      <w:lvlText w:val="•"/>
      <w:lvlJc w:val="left"/>
      <w:pPr>
        <w:ind w:left="8668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35178BD"/>
    <w:multiLevelType w:val="hybridMultilevel"/>
    <w:tmpl w:val="6974DED4"/>
    <w:lvl w:ilvl="0" w:tplc="ED4646F2">
      <w:start w:val="1"/>
      <w:numFmt w:val="lowerLetter"/>
      <w:lvlText w:val="%1)"/>
      <w:lvlJc w:val="left"/>
      <w:pPr>
        <w:ind w:left="115" w:hanging="28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1" w:tplc="46823B78">
      <w:numFmt w:val="bullet"/>
      <w:lvlText w:val="•"/>
      <w:lvlJc w:val="left"/>
      <w:pPr>
        <w:ind w:left="1188" w:hanging="281"/>
      </w:pPr>
      <w:rPr>
        <w:rFonts w:hint="default"/>
        <w:lang w:val="pt-PT" w:eastAsia="en-US" w:bidi="ar-SA"/>
      </w:rPr>
    </w:lvl>
    <w:lvl w:ilvl="2" w:tplc="F280B71E">
      <w:numFmt w:val="bullet"/>
      <w:lvlText w:val="•"/>
      <w:lvlJc w:val="left"/>
      <w:pPr>
        <w:ind w:left="2257" w:hanging="281"/>
      </w:pPr>
      <w:rPr>
        <w:rFonts w:hint="default"/>
        <w:lang w:val="pt-PT" w:eastAsia="en-US" w:bidi="ar-SA"/>
      </w:rPr>
    </w:lvl>
    <w:lvl w:ilvl="3" w:tplc="858484A8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B04ABDBC">
      <w:numFmt w:val="bullet"/>
      <w:lvlText w:val="•"/>
      <w:lvlJc w:val="left"/>
      <w:pPr>
        <w:ind w:left="4394" w:hanging="281"/>
      </w:pPr>
      <w:rPr>
        <w:rFonts w:hint="default"/>
        <w:lang w:val="pt-PT" w:eastAsia="en-US" w:bidi="ar-SA"/>
      </w:rPr>
    </w:lvl>
    <w:lvl w:ilvl="5" w:tplc="510EE3EC">
      <w:numFmt w:val="bullet"/>
      <w:lvlText w:val="•"/>
      <w:lvlJc w:val="left"/>
      <w:pPr>
        <w:ind w:left="5462" w:hanging="281"/>
      </w:pPr>
      <w:rPr>
        <w:rFonts w:hint="default"/>
        <w:lang w:val="pt-PT" w:eastAsia="en-US" w:bidi="ar-SA"/>
      </w:rPr>
    </w:lvl>
    <w:lvl w:ilvl="6" w:tplc="90AED7D0">
      <w:numFmt w:val="bullet"/>
      <w:lvlText w:val="•"/>
      <w:lvlJc w:val="left"/>
      <w:pPr>
        <w:ind w:left="6531" w:hanging="281"/>
      </w:pPr>
      <w:rPr>
        <w:rFonts w:hint="default"/>
        <w:lang w:val="pt-PT" w:eastAsia="en-US" w:bidi="ar-SA"/>
      </w:rPr>
    </w:lvl>
    <w:lvl w:ilvl="7" w:tplc="D920625E">
      <w:numFmt w:val="bullet"/>
      <w:lvlText w:val="•"/>
      <w:lvlJc w:val="left"/>
      <w:pPr>
        <w:ind w:left="7599" w:hanging="281"/>
      </w:pPr>
      <w:rPr>
        <w:rFonts w:hint="default"/>
        <w:lang w:val="pt-PT" w:eastAsia="en-US" w:bidi="ar-SA"/>
      </w:rPr>
    </w:lvl>
    <w:lvl w:ilvl="8" w:tplc="41B088A4">
      <w:numFmt w:val="bullet"/>
      <w:lvlText w:val="•"/>
      <w:lvlJc w:val="left"/>
      <w:pPr>
        <w:ind w:left="8668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24214B41"/>
    <w:multiLevelType w:val="multilevel"/>
    <w:tmpl w:val="18ACDBA2"/>
    <w:lvl w:ilvl="0">
      <w:start w:val="4"/>
      <w:numFmt w:val="decimal"/>
      <w:lvlText w:val="%1"/>
      <w:lvlJc w:val="left"/>
      <w:pPr>
        <w:ind w:left="715" w:hanging="6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15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15" w:hanging="60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45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2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1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9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601"/>
      </w:pPr>
      <w:rPr>
        <w:rFonts w:hint="default"/>
        <w:lang w:val="pt-PT" w:eastAsia="en-US" w:bidi="ar-SA"/>
      </w:rPr>
    </w:lvl>
  </w:abstractNum>
  <w:abstractNum w:abstractNumId="3" w15:restartNumberingAfterBreak="0">
    <w:nsid w:val="32495339"/>
    <w:multiLevelType w:val="hybridMultilevel"/>
    <w:tmpl w:val="D3BA018E"/>
    <w:lvl w:ilvl="0" w:tplc="FB127086">
      <w:start w:val="1"/>
      <w:numFmt w:val="lowerLetter"/>
      <w:lvlText w:val="%1)"/>
      <w:lvlJc w:val="left"/>
      <w:pPr>
        <w:ind w:left="395" w:hanging="28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1" w:tplc="3CF85DB2">
      <w:numFmt w:val="bullet"/>
      <w:lvlText w:val="•"/>
      <w:lvlJc w:val="left"/>
      <w:pPr>
        <w:ind w:left="1440" w:hanging="281"/>
      </w:pPr>
      <w:rPr>
        <w:rFonts w:hint="default"/>
        <w:lang w:val="pt-PT" w:eastAsia="en-US" w:bidi="ar-SA"/>
      </w:rPr>
    </w:lvl>
    <w:lvl w:ilvl="2" w:tplc="EE44699E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30A0D96C">
      <w:numFmt w:val="bullet"/>
      <w:lvlText w:val="•"/>
      <w:lvlJc w:val="left"/>
      <w:pPr>
        <w:ind w:left="3521" w:hanging="281"/>
      </w:pPr>
      <w:rPr>
        <w:rFonts w:hint="default"/>
        <w:lang w:val="pt-PT" w:eastAsia="en-US" w:bidi="ar-SA"/>
      </w:rPr>
    </w:lvl>
    <w:lvl w:ilvl="4" w:tplc="8FD09248">
      <w:numFmt w:val="bullet"/>
      <w:lvlText w:val="•"/>
      <w:lvlJc w:val="left"/>
      <w:pPr>
        <w:ind w:left="4562" w:hanging="281"/>
      </w:pPr>
      <w:rPr>
        <w:rFonts w:hint="default"/>
        <w:lang w:val="pt-PT" w:eastAsia="en-US" w:bidi="ar-SA"/>
      </w:rPr>
    </w:lvl>
    <w:lvl w:ilvl="5" w:tplc="72C205F8">
      <w:numFmt w:val="bullet"/>
      <w:lvlText w:val="•"/>
      <w:lvlJc w:val="left"/>
      <w:pPr>
        <w:ind w:left="5602" w:hanging="281"/>
      </w:pPr>
      <w:rPr>
        <w:rFonts w:hint="default"/>
        <w:lang w:val="pt-PT" w:eastAsia="en-US" w:bidi="ar-SA"/>
      </w:rPr>
    </w:lvl>
    <w:lvl w:ilvl="6" w:tplc="406E1820">
      <w:numFmt w:val="bullet"/>
      <w:lvlText w:val="•"/>
      <w:lvlJc w:val="left"/>
      <w:pPr>
        <w:ind w:left="6643" w:hanging="281"/>
      </w:pPr>
      <w:rPr>
        <w:rFonts w:hint="default"/>
        <w:lang w:val="pt-PT" w:eastAsia="en-US" w:bidi="ar-SA"/>
      </w:rPr>
    </w:lvl>
    <w:lvl w:ilvl="7" w:tplc="C85AD394">
      <w:numFmt w:val="bullet"/>
      <w:lvlText w:val="•"/>
      <w:lvlJc w:val="left"/>
      <w:pPr>
        <w:ind w:left="7683" w:hanging="281"/>
      </w:pPr>
      <w:rPr>
        <w:rFonts w:hint="default"/>
        <w:lang w:val="pt-PT" w:eastAsia="en-US" w:bidi="ar-SA"/>
      </w:rPr>
    </w:lvl>
    <w:lvl w:ilvl="8" w:tplc="71180610">
      <w:numFmt w:val="bullet"/>
      <w:lvlText w:val="•"/>
      <w:lvlJc w:val="left"/>
      <w:pPr>
        <w:ind w:left="8724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3A0101B8"/>
    <w:multiLevelType w:val="multilevel"/>
    <w:tmpl w:val="22CA0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231F20"/>
      </w:rPr>
    </w:lvl>
  </w:abstractNum>
  <w:abstractNum w:abstractNumId="5" w15:restartNumberingAfterBreak="0">
    <w:nsid w:val="3C067D60"/>
    <w:multiLevelType w:val="multilevel"/>
    <w:tmpl w:val="1B04E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3D9960CA"/>
    <w:multiLevelType w:val="hybridMultilevel"/>
    <w:tmpl w:val="CA00D90C"/>
    <w:lvl w:ilvl="0" w:tplc="45ECCF52">
      <w:start w:val="1"/>
      <w:numFmt w:val="decimal"/>
      <w:lvlText w:val="%1."/>
      <w:lvlJc w:val="left"/>
      <w:pPr>
        <w:ind w:left="267" w:hanging="267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1" w:tplc="2A8A3640">
      <w:numFmt w:val="bullet"/>
      <w:lvlText w:val="•"/>
      <w:lvlJc w:val="left"/>
      <w:pPr>
        <w:ind w:left="1299" w:hanging="267"/>
      </w:pPr>
      <w:rPr>
        <w:rFonts w:hint="default"/>
        <w:lang w:val="pt-PT" w:eastAsia="en-US" w:bidi="ar-SA"/>
      </w:rPr>
    </w:lvl>
    <w:lvl w:ilvl="2" w:tplc="926A915C">
      <w:numFmt w:val="bullet"/>
      <w:lvlText w:val="•"/>
      <w:lvlJc w:val="left"/>
      <w:pPr>
        <w:ind w:left="2334" w:hanging="267"/>
      </w:pPr>
      <w:rPr>
        <w:rFonts w:hint="default"/>
        <w:lang w:val="pt-PT" w:eastAsia="en-US" w:bidi="ar-SA"/>
      </w:rPr>
    </w:lvl>
    <w:lvl w:ilvl="3" w:tplc="E794B47E">
      <w:numFmt w:val="bullet"/>
      <w:lvlText w:val="•"/>
      <w:lvlJc w:val="left"/>
      <w:pPr>
        <w:ind w:left="3368" w:hanging="267"/>
      </w:pPr>
      <w:rPr>
        <w:rFonts w:hint="default"/>
        <w:lang w:val="pt-PT" w:eastAsia="en-US" w:bidi="ar-SA"/>
      </w:rPr>
    </w:lvl>
    <w:lvl w:ilvl="4" w:tplc="C1288F94">
      <w:numFmt w:val="bullet"/>
      <w:lvlText w:val="•"/>
      <w:lvlJc w:val="left"/>
      <w:pPr>
        <w:ind w:left="4403" w:hanging="267"/>
      </w:pPr>
      <w:rPr>
        <w:rFonts w:hint="default"/>
        <w:lang w:val="pt-PT" w:eastAsia="en-US" w:bidi="ar-SA"/>
      </w:rPr>
    </w:lvl>
    <w:lvl w:ilvl="5" w:tplc="AAB43938">
      <w:numFmt w:val="bullet"/>
      <w:lvlText w:val="•"/>
      <w:lvlJc w:val="left"/>
      <w:pPr>
        <w:ind w:left="5437" w:hanging="267"/>
      </w:pPr>
      <w:rPr>
        <w:rFonts w:hint="default"/>
        <w:lang w:val="pt-PT" w:eastAsia="en-US" w:bidi="ar-SA"/>
      </w:rPr>
    </w:lvl>
    <w:lvl w:ilvl="6" w:tplc="A35688EE">
      <w:numFmt w:val="bullet"/>
      <w:lvlText w:val="•"/>
      <w:lvlJc w:val="left"/>
      <w:pPr>
        <w:ind w:left="6472" w:hanging="267"/>
      </w:pPr>
      <w:rPr>
        <w:rFonts w:hint="default"/>
        <w:lang w:val="pt-PT" w:eastAsia="en-US" w:bidi="ar-SA"/>
      </w:rPr>
    </w:lvl>
    <w:lvl w:ilvl="7" w:tplc="9D1CE0A4">
      <w:numFmt w:val="bullet"/>
      <w:lvlText w:val="•"/>
      <w:lvlJc w:val="left"/>
      <w:pPr>
        <w:ind w:left="7506" w:hanging="267"/>
      </w:pPr>
      <w:rPr>
        <w:rFonts w:hint="default"/>
        <w:lang w:val="pt-PT" w:eastAsia="en-US" w:bidi="ar-SA"/>
      </w:rPr>
    </w:lvl>
    <w:lvl w:ilvl="8" w:tplc="A732DA16">
      <w:numFmt w:val="bullet"/>
      <w:lvlText w:val="•"/>
      <w:lvlJc w:val="left"/>
      <w:pPr>
        <w:ind w:left="8541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447D327B"/>
    <w:multiLevelType w:val="hybridMultilevel"/>
    <w:tmpl w:val="A41EACD6"/>
    <w:lvl w:ilvl="0" w:tplc="34420E90">
      <w:start w:val="1"/>
      <w:numFmt w:val="lowerLetter"/>
      <w:lvlText w:val="%1)"/>
      <w:lvlJc w:val="left"/>
      <w:pPr>
        <w:ind w:left="395" w:hanging="28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1" w:tplc="11EC0F64">
      <w:numFmt w:val="bullet"/>
      <w:lvlText w:val="•"/>
      <w:lvlJc w:val="left"/>
      <w:pPr>
        <w:ind w:left="1440" w:hanging="281"/>
      </w:pPr>
      <w:rPr>
        <w:rFonts w:hint="default"/>
        <w:lang w:val="pt-PT" w:eastAsia="en-US" w:bidi="ar-SA"/>
      </w:rPr>
    </w:lvl>
    <w:lvl w:ilvl="2" w:tplc="DC26507C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36606DC6">
      <w:numFmt w:val="bullet"/>
      <w:lvlText w:val="•"/>
      <w:lvlJc w:val="left"/>
      <w:pPr>
        <w:ind w:left="3521" w:hanging="281"/>
      </w:pPr>
      <w:rPr>
        <w:rFonts w:hint="default"/>
        <w:lang w:val="pt-PT" w:eastAsia="en-US" w:bidi="ar-SA"/>
      </w:rPr>
    </w:lvl>
    <w:lvl w:ilvl="4" w:tplc="C2969D6E">
      <w:numFmt w:val="bullet"/>
      <w:lvlText w:val="•"/>
      <w:lvlJc w:val="left"/>
      <w:pPr>
        <w:ind w:left="4562" w:hanging="281"/>
      </w:pPr>
      <w:rPr>
        <w:rFonts w:hint="default"/>
        <w:lang w:val="pt-PT" w:eastAsia="en-US" w:bidi="ar-SA"/>
      </w:rPr>
    </w:lvl>
    <w:lvl w:ilvl="5" w:tplc="2594E32C">
      <w:numFmt w:val="bullet"/>
      <w:lvlText w:val="•"/>
      <w:lvlJc w:val="left"/>
      <w:pPr>
        <w:ind w:left="5602" w:hanging="281"/>
      </w:pPr>
      <w:rPr>
        <w:rFonts w:hint="default"/>
        <w:lang w:val="pt-PT" w:eastAsia="en-US" w:bidi="ar-SA"/>
      </w:rPr>
    </w:lvl>
    <w:lvl w:ilvl="6" w:tplc="BD96DE48">
      <w:numFmt w:val="bullet"/>
      <w:lvlText w:val="•"/>
      <w:lvlJc w:val="left"/>
      <w:pPr>
        <w:ind w:left="6643" w:hanging="281"/>
      </w:pPr>
      <w:rPr>
        <w:rFonts w:hint="default"/>
        <w:lang w:val="pt-PT" w:eastAsia="en-US" w:bidi="ar-SA"/>
      </w:rPr>
    </w:lvl>
    <w:lvl w:ilvl="7" w:tplc="FCACDE12">
      <w:numFmt w:val="bullet"/>
      <w:lvlText w:val="•"/>
      <w:lvlJc w:val="left"/>
      <w:pPr>
        <w:ind w:left="7683" w:hanging="281"/>
      </w:pPr>
      <w:rPr>
        <w:rFonts w:hint="default"/>
        <w:lang w:val="pt-PT" w:eastAsia="en-US" w:bidi="ar-SA"/>
      </w:rPr>
    </w:lvl>
    <w:lvl w:ilvl="8" w:tplc="1B140D0C">
      <w:numFmt w:val="bullet"/>
      <w:lvlText w:val="•"/>
      <w:lvlJc w:val="left"/>
      <w:pPr>
        <w:ind w:left="8724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00B767F"/>
    <w:multiLevelType w:val="multilevel"/>
    <w:tmpl w:val="91389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9" w15:restartNumberingAfterBreak="0">
    <w:nsid w:val="56E01B03"/>
    <w:multiLevelType w:val="hybridMultilevel"/>
    <w:tmpl w:val="F1086EF0"/>
    <w:lvl w:ilvl="0" w:tplc="8C2C1916">
      <w:start w:val="4"/>
      <w:numFmt w:val="lowerLetter"/>
      <w:lvlText w:val="%1)"/>
      <w:lvlJc w:val="left"/>
      <w:pPr>
        <w:ind w:left="382" w:hanging="267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1" w:tplc="C75227D4">
      <w:numFmt w:val="bullet"/>
      <w:lvlText w:val="•"/>
      <w:lvlJc w:val="left"/>
      <w:pPr>
        <w:ind w:left="1422" w:hanging="267"/>
      </w:pPr>
      <w:rPr>
        <w:rFonts w:hint="default"/>
        <w:lang w:val="pt-PT" w:eastAsia="en-US" w:bidi="ar-SA"/>
      </w:rPr>
    </w:lvl>
    <w:lvl w:ilvl="2" w:tplc="5C0CD4D2">
      <w:numFmt w:val="bullet"/>
      <w:lvlText w:val="•"/>
      <w:lvlJc w:val="left"/>
      <w:pPr>
        <w:ind w:left="2465" w:hanging="267"/>
      </w:pPr>
      <w:rPr>
        <w:rFonts w:hint="default"/>
        <w:lang w:val="pt-PT" w:eastAsia="en-US" w:bidi="ar-SA"/>
      </w:rPr>
    </w:lvl>
    <w:lvl w:ilvl="3" w:tplc="1366917E">
      <w:numFmt w:val="bullet"/>
      <w:lvlText w:val="•"/>
      <w:lvlJc w:val="left"/>
      <w:pPr>
        <w:ind w:left="3507" w:hanging="267"/>
      </w:pPr>
      <w:rPr>
        <w:rFonts w:hint="default"/>
        <w:lang w:val="pt-PT" w:eastAsia="en-US" w:bidi="ar-SA"/>
      </w:rPr>
    </w:lvl>
    <w:lvl w:ilvl="4" w:tplc="2140E26C">
      <w:numFmt w:val="bullet"/>
      <w:lvlText w:val="•"/>
      <w:lvlJc w:val="left"/>
      <w:pPr>
        <w:ind w:left="4550" w:hanging="267"/>
      </w:pPr>
      <w:rPr>
        <w:rFonts w:hint="default"/>
        <w:lang w:val="pt-PT" w:eastAsia="en-US" w:bidi="ar-SA"/>
      </w:rPr>
    </w:lvl>
    <w:lvl w:ilvl="5" w:tplc="C49628C0">
      <w:numFmt w:val="bullet"/>
      <w:lvlText w:val="•"/>
      <w:lvlJc w:val="left"/>
      <w:pPr>
        <w:ind w:left="5592" w:hanging="267"/>
      </w:pPr>
      <w:rPr>
        <w:rFonts w:hint="default"/>
        <w:lang w:val="pt-PT" w:eastAsia="en-US" w:bidi="ar-SA"/>
      </w:rPr>
    </w:lvl>
    <w:lvl w:ilvl="6" w:tplc="B27253FE">
      <w:numFmt w:val="bullet"/>
      <w:lvlText w:val="•"/>
      <w:lvlJc w:val="left"/>
      <w:pPr>
        <w:ind w:left="6635" w:hanging="267"/>
      </w:pPr>
      <w:rPr>
        <w:rFonts w:hint="default"/>
        <w:lang w:val="pt-PT" w:eastAsia="en-US" w:bidi="ar-SA"/>
      </w:rPr>
    </w:lvl>
    <w:lvl w:ilvl="7" w:tplc="95C2C8EE">
      <w:numFmt w:val="bullet"/>
      <w:lvlText w:val="•"/>
      <w:lvlJc w:val="left"/>
      <w:pPr>
        <w:ind w:left="7677" w:hanging="267"/>
      </w:pPr>
      <w:rPr>
        <w:rFonts w:hint="default"/>
        <w:lang w:val="pt-PT" w:eastAsia="en-US" w:bidi="ar-SA"/>
      </w:rPr>
    </w:lvl>
    <w:lvl w:ilvl="8" w:tplc="F5BA6DB0">
      <w:numFmt w:val="bullet"/>
      <w:lvlText w:val="•"/>
      <w:lvlJc w:val="left"/>
      <w:pPr>
        <w:ind w:left="8720" w:hanging="267"/>
      </w:pPr>
      <w:rPr>
        <w:rFonts w:hint="default"/>
        <w:lang w:val="pt-PT" w:eastAsia="en-US" w:bidi="ar-SA"/>
      </w:rPr>
    </w:lvl>
  </w:abstractNum>
  <w:abstractNum w:abstractNumId="10" w15:restartNumberingAfterBreak="0">
    <w:nsid w:val="57F931B9"/>
    <w:multiLevelType w:val="multilevel"/>
    <w:tmpl w:val="1B04E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5BCD06B5"/>
    <w:multiLevelType w:val="multilevel"/>
    <w:tmpl w:val="18224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231F20"/>
      </w:rPr>
    </w:lvl>
  </w:abstractNum>
  <w:abstractNum w:abstractNumId="12" w15:restartNumberingAfterBreak="0">
    <w:nsid w:val="66826779"/>
    <w:multiLevelType w:val="hybridMultilevel"/>
    <w:tmpl w:val="147085D6"/>
    <w:lvl w:ilvl="0" w:tplc="3D2880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5848"/>
    <w:multiLevelType w:val="multilevel"/>
    <w:tmpl w:val="68C48D46"/>
    <w:lvl w:ilvl="0">
      <w:start w:val="3"/>
      <w:numFmt w:val="decimal"/>
      <w:lvlText w:val="%1"/>
      <w:lvlJc w:val="left"/>
      <w:pPr>
        <w:ind w:left="120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0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5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601"/>
      </w:pPr>
      <w:rPr>
        <w:rFonts w:hint="default"/>
        <w:lang w:val="pt-PT" w:eastAsia="en-US" w:bidi="ar-SA"/>
      </w:rPr>
    </w:lvl>
  </w:abstractNum>
  <w:abstractNum w:abstractNumId="14" w15:restartNumberingAfterBreak="0">
    <w:nsid w:val="6F130367"/>
    <w:multiLevelType w:val="hybridMultilevel"/>
    <w:tmpl w:val="6E4E088A"/>
    <w:lvl w:ilvl="0" w:tplc="0F0814E6">
      <w:start w:val="3"/>
      <w:numFmt w:val="decimal"/>
      <w:lvlText w:val="%1."/>
      <w:lvlJc w:val="left"/>
      <w:pPr>
        <w:ind w:left="462" w:hanging="267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1" w:tplc="43FA38B6">
      <w:numFmt w:val="bullet"/>
      <w:lvlText w:val="•"/>
      <w:lvlJc w:val="left"/>
      <w:pPr>
        <w:ind w:left="1494" w:hanging="267"/>
      </w:pPr>
      <w:rPr>
        <w:rFonts w:hint="default"/>
        <w:lang w:val="pt-PT" w:eastAsia="en-US" w:bidi="ar-SA"/>
      </w:rPr>
    </w:lvl>
    <w:lvl w:ilvl="2" w:tplc="F0082400">
      <w:numFmt w:val="bullet"/>
      <w:lvlText w:val="•"/>
      <w:lvlJc w:val="left"/>
      <w:pPr>
        <w:ind w:left="2529" w:hanging="267"/>
      </w:pPr>
      <w:rPr>
        <w:rFonts w:hint="default"/>
        <w:lang w:val="pt-PT" w:eastAsia="en-US" w:bidi="ar-SA"/>
      </w:rPr>
    </w:lvl>
    <w:lvl w:ilvl="3" w:tplc="6C12615E">
      <w:numFmt w:val="bullet"/>
      <w:lvlText w:val="•"/>
      <w:lvlJc w:val="left"/>
      <w:pPr>
        <w:ind w:left="3563" w:hanging="267"/>
      </w:pPr>
      <w:rPr>
        <w:rFonts w:hint="default"/>
        <w:lang w:val="pt-PT" w:eastAsia="en-US" w:bidi="ar-SA"/>
      </w:rPr>
    </w:lvl>
    <w:lvl w:ilvl="4" w:tplc="B8BED470">
      <w:numFmt w:val="bullet"/>
      <w:lvlText w:val="•"/>
      <w:lvlJc w:val="left"/>
      <w:pPr>
        <w:ind w:left="4598" w:hanging="267"/>
      </w:pPr>
      <w:rPr>
        <w:rFonts w:hint="default"/>
        <w:lang w:val="pt-PT" w:eastAsia="en-US" w:bidi="ar-SA"/>
      </w:rPr>
    </w:lvl>
    <w:lvl w:ilvl="5" w:tplc="665EBDD4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0AA4B05A">
      <w:numFmt w:val="bullet"/>
      <w:lvlText w:val="•"/>
      <w:lvlJc w:val="left"/>
      <w:pPr>
        <w:ind w:left="6667" w:hanging="267"/>
      </w:pPr>
      <w:rPr>
        <w:rFonts w:hint="default"/>
        <w:lang w:val="pt-PT" w:eastAsia="en-US" w:bidi="ar-SA"/>
      </w:rPr>
    </w:lvl>
    <w:lvl w:ilvl="7" w:tplc="F5C29FB4">
      <w:numFmt w:val="bullet"/>
      <w:lvlText w:val="•"/>
      <w:lvlJc w:val="left"/>
      <w:pPr>
        <w:ind w:left="7701" w:hanging="267"/>
      </w:pPr>
      <w:rPr>
        <w:rFonts w:hint="default"/>
        <w:lang w:val="pt-PT" w:eastAsia="en-US" w:bidi="ar-SA"/>
      </w:rPr>
    </w:lvl>
    <w:lvl w:ilvl="8" w:tplc="589CBA68">
      <w:numFmt w:val="bullet"/>
      <w:lvlText w:val="•"/>
      <w:lvlJc w:val="left"/>
      <w:pPr>
        <w:ind w:left="8736" w:hanging="267"/>
      </w:pPr>
      <w:rPr>
        <w:rFonts w:hint="default"/>
        <w:lang w:val="pt-PT" w:eastAsia="en-US" w:bidi="ar-SA"/>
      </w:rPr>
    </w:lvl>
  </w:abstractNum>
  <w:abstractNum w:abstractNumId="15" w15:restartNumberingAfterBreak="0">
    <w:nsid w:val="706E0EE0"/>
    <w:multiLevelType w:val="multilevel"/>
    <w:tmpl w:val="5C825588"/>
    <w:lvl w:ilvl="0">
      <w:start w:val="5"/>
      <w:numFmt w:val="decimal"/>
      <w:lvlText w:val="%1"/>
      <w:lvlJc w:val="left"/>
      <w:pPr>
        <w:ind w:left="340" w:hanging="201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" w:hanging="454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2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1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454"/>
      </w:pPr>
      <w:rPr>
        <w:rFonts w:hint="default"/>
        <w:lang w:val="pt-PT" w:eastAsia="en-US" w:bidi="ar-SA"/>
      </w:rPr>
    </w:lvl>
  </w:abstractNum>
  <w:abstractNum w:abstractNumId="16" w15:restartNumberingAfterBreak="0">
    <w:nsid w:val="79C54C07"/>
    <w:multiLevelType w:val="hybridMultilevel"/>
    <w:tmpl w:val="CA00D90C"/>
    <w:lvl w:ilvl="0" w:tplc="45ECCF52">
      <w:start w:val="1"/>
      <w:numFmt w:val="decimal"/>
      <w:lvlText w:val="%1."/>
      <w:lvlJc w:val="left"/>
      <w:pPr>
        <w:ind w:left="462" w:hanging="267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1" w:tplc="2A8A3640">
      <w:numFmt w:val="bullet"/>
      <w:lvlText w:val="•"/>
      <w:lvlJc w:val="left"/>
      <w:pPr>
        <w:ind w:left="1494" w:hanging="267"/>
      </w:pPr>
      <w:rPr>
        <w:rFonts w:hint="default"/>
        <w:lang w:val="pt-PT" w:eastAsia="en-US" w:bidi="ar-SA"/>
      </w:rPr>
    </w:lvl>
    <w:lvl w:ilvl="2" w:tplc="926A915C">
      <w:numFmt w:val="bullet"/>
      <w:lvlText w:val="•"/>
      <w:lvlJc w:val="left"/>
      <w:pPr>
        <w:ind w:left="2529" w:hanging="267"/>
      </w:pPr>
      <w:rPr>
        <w:rFonts w:hint="default"/>
        <w:lang w:val="pt-PT" w:eastAsia="en-US" w:bidi="ar-SA"/>
      </w:rPr>
    </w:lvl>
    <w:lvl w:ilvl="3" w:tplc="E794B47E">
      <w:numFmt w:val="bullet"/>
      <w:lvlText w:val="•"/>
      <w:lvlJc w:val="left"/>
      <w:pPr>
        <w:ind w:left="3563" w:hanging="267"/>
      </w:pPr>
      <w:rPr>
        <w:rFonts w:hint="default"/>
        <w:lang w:val="pt-PT" w:eastAsia="en-US" w:bidi="ar-SA"/>
      </w:rPr>
    </w:lvl>
    <w:lvl w:ilvl="4" w:tplc="C1288F94">
      <w:numFmt w:val="bullet"/>
      <w:lvlText w:val="•"/>
      <w:lvlJc w:val="left"/>
      <w:pPr>
        <w:ind w:left="4598" w:hanging="267"/>
      </w:pPr>
      <w:rPr>
        <w:rFonts w:hint="default"/>
        <w:lang w:val="pt-PT" w:eastAsia="en-US" w:bidi="ar-SA"/>
      </w:rPr>
    </w:lvl>
    <w:lvl w:ilvl="5" w:tplc="AAB43938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A35688EE">
      <w:numFmt w:val="bullet"/>
      <w:lvlText w:val="•"/>
      <w:lvlJc w:val="left"/>
      <w:pPr>
        <w:ind w:left="6667" w:hanging="267"/>
      </w:pPr>
      <w:rPr>
        <w:rFonts w:hint="default"/>
        <w:lang w:val="pt-PT" w:eastAsia="en-US" w:bidi="ar-SA"/>
      </w:rPr>
    </w:lvl>
    <w:lvl w:ilvl="7" w:tplc="9D1CE0A4">
      <w:numFmt w:val="bullet"/>
      <w:lvlText w:val="•"/>
      <w:lvlJc w:val="left"/>
      <w:pPr>
        <w:ind w:left="7701" w:hanging="267"/>
      </w:pPr>
      <w:rPr>
        <w:rFonts w:hint="default"/>
        <w:lang w:val="pt-PT" w:eastAsia="en-US" w:bidi="ar-SA"/>
      </w:rPr>
    </w:lvl>
    <w:lvl w:ilvl="8" w:tplc="A732DA16">
      <w:numFmt w:val="bullet"/>
      <w:lvlText w:val="•"/>
      <w:lvlJc w:val="left"/>
      <w:pPr>
        <w:ind w:left="8736" w:hanging="267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8D"/>
    <w:rsid w:val="00001549"/>
    <w:rsid w:val="00004BCD"/>
    <w:rsid w:val="00097270"/>
    <w:rsid w:val="000A0DFF"/>
    <w:rsid w:val="000F6C2C"/>
    <w:rsid w:val="00144E30"/>
    <w:rsid w:val="001D0D7D"/>
    <w:rsid w:val="001F014D"/>
    <w:rsid w:val="00230573"/>
    <w:rsid w:val="00265AB1"/>
    <w:rsid w:val="002D2175"/>
    <w:rsid w:val="00327652"/>
    <w:rsid w:val="00385507"/>
    <w:rsid w:val="004F2CD4"/>
    <w:rsid w:val="00571750"/>
    <w:rsid w:val="005E2536"/>
    <w:rsid w:val="0063076D"/>
    <w:rsid w:val="0065663D"/>
    <w:rsid w:val="006B04DB"/>
    <w:rsid w:val="00731930"/>
    <w:rsid w:val="00751A66"/>
    <w:rsid w:val="00763771"/>
    <w:rsid w:val="008865EB"/>
    <w:rsid w:val="0089370F"/>
    <w:rsid w:val="00893CC1"/>
    <w:rsid w:val="008B536A"/>
    <w:rsid w:val="00A0044F"/>
    <w:rsid w:val="00AF0682"/>
    <w:rsid w:val="00AF246D"/>
    <w:rsid w:val="00B2319C"/>
    <w:rsid w:val="00B81A2A"/>
    <w:rsid w:val="00BC0F78"/>
    <w:rsid w:val="00BC2510"/>
    <w:rsid w:val="00C021C1"/>
    <w:rsid w:val="00C4208D"/>
    <w:rsid w:val="00C8430A"/>
    <w:rsid w:val="00CD0EE0"/>
    <w:rsid w:val="00D3451A"/>
    <w:rsid w:val="00D66975"/>
    <w:rsid w:val="00DB2E03"/>
    <w:rsid w:val="00DC54D7"/>
    <w:rsid w:val="00F47B3B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90B240"/>
  <w15:docId w15:val="{E10E832F-006D-4426-AA2C-F77A2F5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62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6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69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F0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68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0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68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F8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66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63D"/>
    <w:rPr>
      <w:rFonts w:ascii="Segoe UI" w:eastAsia="Arial MT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69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6975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Hyperlink">
    <w:name w:val="Hyperlink"/>
    <w:basedOn w:val="Fontepargpadro"/>
    <w:rsid w:val="00D6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3D30-2ECD-495E-B41E-A7671D69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2421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4</cp:revision>
  <cp:lastPrinted>2023-12-13T14:53:00Z</cp:lastPrinted>
  <dcterms:created xsi:type="dcterms:W3CDTF">2023-12-27T17:48:00Z</dcterms:created>
  <dcterms:modified xsi:type="dcterms:W3CDTF">2023-12-27T17:48:00Z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2023-12-12T00:00:00Z</vt:filetime>
  </property>
</Properties>
</file>